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9774" w14:textId="77777777" w:rsidR="000A77CB" w:rsidRDefault="007E152D" w:rsidP="000A77CB">
      <w:pPr>
        <w:pStyle w:val="a4"/>
        <w:jc w:val="both"/>
        <w:rPr>
          <w:noProof/>
          <w:bdr w:val="none" w:sz="0" w:space="0" w:color="auto" w:frame="1"/>
        </w:rPr>
      </w:pPr>
      <w:r>
        <w:rPr>
          <w:noProof/>
          <w:bdr w:val="none" w:sz="0" w:space="0" w:color="auto" w:frame="1"/>
        </w:rPr>
        <w:t xml:space="preserve">                   </w:t>
      </w:r>
      <w:r w:rsidR="000A77CB">
        <w:rPr>
          <w:noProof/>
          <w:bdr w:val="none" w:sz="0" w:space="0" w:color="auto" w:frame="1"/>
        </w:rPr>
        <w:t xml:space="preserve">          </w:t>
      </w:r>
      <w:r>
        <w:rPr>
          <w:noProof/>
          <w:bdr w:val="none" w:sz="0" w:space="0" w:color="auto" w:frame="1"/>
        </w:rPr>
        <w:t xml:space="preserve">                  </w:t>
      </w:r>
      <w:r w:rsidR="0099205B">
        <w:rPr>
          <w:noProof/>
          <w:bdr w:val="none" w:sz="0" w:space="0" w:color="auto" w:frame="1"/>
        </w:rPr>
        <w:t xml:space="preserve"> </w:t>
      </w:r>
      <w:r w:rsidR="000A77CB">
        <w:rPr>
          <w:noProof/>
          <w:bdr w:val="none" w:sz="0" w:space="0" w:color="auto" w:frame="1"/>
        </w:rPr>
        <w:t xml:space="preserve"> </w:t>
      </w:r>
      <w:r>
        <w:rPr>
          <w:noProof/>
          <w:bdr w:val="none" w:sz="0" w:space="0" w:color="auto" w:frame="1"/>
        </w:rPr>
        <w:t xml:space="preserve">            </w:t>
      </w:r>
      <w:r>
        <w:rPr>
          <w:noProof/>
          <w:bdr w:val="none" w:sz="0" w:space="0" w:color="auto" w:frame="1"/>
        </w:rPr>
        <w:drawing>
          <wp:inline distT="0" distB="0" distL="0" distR="0" wp14:anchorId="728362C0" wp14:editId="3570529E">
            <wp:extent cx="1485900" cy="830580"/>
            <wp:effectExtent l="0" t="0" r="0" b="7620"/>
            <wp:docPr id="1" name="Рисунок 1" descr="лого т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 то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6FD34" w14:textId="77777777" w:rsidR="000A77CB" w:rsidRPr="000A77CB" w:rsidRDefault="007E152D" w:rsidP="000A77CB">
      <w:pPr>
        <w:pStyle w:val="a4"/>
        <w:jc w:val="both"/>
        <w:rPr>
          <w:b/>
          <w:sz w:val="32"/>
          <w:szCs w:val="32"/>
        </w:rPr>
      </w:pPr>
      <w:r>
        <w:rPr>
          <w:sz w:val="28"/>
          <w:szCs w:val="28"/>
        </w:rPr>
        <w:t>                 </w:t>
      </w:r>
      <w:r w:rsidR="000A77CB">
        <w:rPr>
          <w:sz w:val="28"/>
          <w:szCs w:val="28"/>
        </w:rPr>
        <w:t xml:space="preserve">         </w:t>
      </w:r>
      <w:r>
        <w:rPr>
          <w:sz w:val="28"/>
          <w:szCs w:val="28"/>
        </w:rPr>
        <w:t> </w:t>
      </w:r>
      <w:r w:rsidR="000A77CB">
        <w:rPr>
          <w:sz w:val="28"/>
          <w:szCs w:val="28"/>
        </w:rPr>
        <w:t xml:space="preserve">         </w:t>
      </w:r>
      <w:r>
        <w:rPr>
          <w:sz w:val="28"/>
          <w:szCs w:val="28"/>
        </w:rPr>
        <w:t>          </w:t>
      </w:r>
      <w:r w:rsidR="000A77CB">
        <w:rPr>
          <w:sz w:val="28"/>
          <w:szCs w:val="28"/>
        </w:rPr>
        <w:t xml:space="preserve">    </w:t>
      </w:r>
      <w:r w:rsidR="0051640F">
        <w:rPr>
          <w:sz w:val="28"/>
          <w:szCs w:val="28"/>
        </w:rPr>
        <w:t>    </w:t>
      </w:r>
      <w:r w:rsidR="000A77CB">
        <w:t> </w:t>
      </w:r>
      <w:r w:rsidR="000A77CB" w:rsidRPr="000A77CB">
        <w:rPr>
          <w:b/>
          <w:sz w:val="32"/>
          <w:szCs w:val="32"/>
        </w:rPr>
        <w:t>ПРОТОКОЛ</w:t>
      </w:r>
    </w:p>
    <w:p w14:paraId="695C9957" w14:textId="77777777" w:rsidR="007E152D" w:rsidRPr="000A77CB" w:rsidRDefault="000A77CB" w:rsidP="000A77CB">
      <w:pPr>
        <w:pStyle w:val="a4"/>
        <w:jc w:val="both"/>
        <w:rPr>
          <w:b/>
        </w:rPr>
      </w:pPr>
      <w:r>
        <w:t xml:space="preserve">                           </w:t>
      </w:r>
      <w:r w:rsidR="007E152D" w:rsidRPr="000A77CB">
        <w:rPr>
          <w:b/>
          <w:sz w:val="28"/>
          <w:szCs w:val="28"/>
        </w:rPr>
        <w:t>отчетной конференции Совета ТОС «Бугринский»</w:t>
      </w:r>
    </w:p>
    <w:p w14:paraId="20739C90" w14:textId="77777777" w:rsidR="007E152D" w:rsidRPr="000A77CB" w:rsidRDefault="007E152D" w:rsidP="000A77CB">
      <w:pPr>
        <w:pStyle w:val="a4"/>
        <w:jc w:val="both"/>
        <w:rPr>
          <w:b/>
        </w:rPr>
      </w:pPr>
      <w:r w:rsidRPr="000A77CB">
        <w:rPr>
          <w:b/>
          <w:sz w:val="28"/>
          <w:szCs w:val="28"/>
        </w:rPr>
        <w:t>           </w:t>
      </w:r>
      <w:r w:rsidR="000A77CB" w:rsidRPr="000A77CB">
        <w:rPr>
          <w:b/>
          <w:sz w:val="28"/>
          <w:szCs w:val="28"/>
        </w:rPr>
        <w:t xml:space="preserve">        </w:t>
      </w:r>
      <w:r w:rsidRPr="000A77CB">
        <w:rPr>
          <w:b/>
          <w:sz w:val="28"/>
          <w:szCs w:val="28"/>
        </w:rPr>
        <w:t>    по итогам работы за 2024год о задачах на 2025 год</w:t>
      </w:r>
    </w:p>
    <w:p w14:paraId="0E4A00C1" w14:textId="77777777" w:rsidR="007E152D" w:rsidRDefault="007E152D" w:rsidP="000A77CB">
      <w:pPr>
        <w:pStyle w:val="a4"/>
        <w:jc w:val="both"/>
      </w:pPr>
    </w:p>
    <w:p w14:paraId="480BA7AE" w14:textId="77777777" w:rsidR="007E152D" w:rsidRDefault="00F73B9E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</w:t>
      </w:r>
      <w:r w:rsidR="007E152D">
        <w:rPr>
          <w:color w:val="000000"/>
          <w:sz w:val="28"/>
          <w:szCs w:val="28"/>
        </w:rPr>
        <w:t>23.10.24 г</w:t>
      </w:r>
      <w:r w:rsidR="007E152D">
        <w:rPr>
          <w:b/>
          <w:bCs/>
          <w:i/>
          <w:iCs/>
          <w:color w:val="000000"/>
          <w:sz w:val="28"/>
          <w:szCs w:val="28"/>
        </w:rPr>
        <w:t xml:space="preserve">                                              </w:t>
      </w:r>
      <w:r w:rsidR="007E152D">
        <w:rPr>
          <w:b/>
          <w:bCs/>
          <w:color w:val="000000"/>
          <w:sz w:val="28"/>
          <w:szCs w:val="28"/>
        </w:rPr>
        <w:t>          </w:t>
      </w:r>
      <w:r>
        <w:rPr>
          <w:b/>
          <w:bCs/>
          <w:color w:val="000000"/>
          <w:sz w:val="28"/>
          <w:szCs w:val="28"/>
        </w:rPr>
        <w:t xml:space="preserve"> </w:t>
      </w:r>
      <w:r w:rsidR="000A77CB">
        <w:rPr>
          <w:b/>
          <w:bCs/>
          <w:color w:val="000000"/>
          <w:sz w:val="28"/>
          <w:szCs w:val="28"/>
        </w:rPr>
        <w:t xml:space="preserve">            </w:t>
      </w:r>
      <w:r w:rsidR="007E152D">
        <w:rPr>
          <w:b/>
          <w:bCs/>
          <w:color w:val="000000"/>
          <w:sz w:val="28"/>
          <w:szCs w:val="28"/>
        </w:rPr>
        <w:t>    </w:t>
      </w:r>
      <w:proofErr w:type="spellStart"/>
      <w:r w:rsidR="007E152D">
        <w:rPr>
          <w:color w:val="000000"/>
          <w:sz w:val="28"/>
          <w:szCs w:val="28"/>
        </w:rPr>
        <w:t>г.Новосибирск</w:t>
      </w:r>
      <w:proofErr w:type="spellEnd"/>
      <w:r w:rsidR="007E152D">
        <w:rPr>
          <w:color w:val="000000"/>
          <w:sz w:val="28"/>
          <w:szCs w:val="28"/>
        </w:rPr>
        <w:t>, Кировский район</w:t>
      </w:r>
    </w:p>
    <w:p w14:paraId="022CA79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       </w:t>
      </w:r>
      <w:r w:rsidR="000A77CB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>  ул.Петухова, 18</w:t>
      </w:r>
    </w:p>
    <w:p w14:paraId="062501A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Всего делегатов конференции 18.</w:t>
      </w:r>
    </w:p>
    <w:p w14:paraId="54BC277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Согласно норме представительства, в работе конференции должны присутствовать      </w:t>
      </w:r>
    </w:p>
    <w:p w14:paraId="51424CD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делегаты, представляющие не менее 1/3 жителей – 12   делегатов.</w:t>
      </w:r>
    </w:p>
    <w:p w14:paraId="7789EDFA" w14:textId="77777777" w:rsidR="0051640F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Присутствуют 12 делегатов (список делегатов прилагается). Кворум обеспечен.</w:t>
      </w:r>
    </w:p>
    <w:p w14:paraId="017B79EC" w14:textId="77777777" w:rsidR="007E152D" w:rsidRDefault="007E152D" w:rsidP="000A77CB">
      <w:pPr>
        <w:pStyle w:val="a4"/>
        <w:jc w:val="both"/>
      </w:pPr>
    </w:p>
    <w:p w14:paraId="79010E00" w14:textId="77777777" w:rsidR="007E152D" w:rsidRDefault="007E152D" w:rsidP="000A77CB">
      <w:pPr>
        <w:pStyle w:val="a4"/>
        <w:jc w:val="both"/>
      </w:pPr>
      <w:r>
        <w:rPr>
          <w:color w:val="000000"/>
        </w:rPr>
        <w:t>   </w:t>
      </w:r>
      <w:r>
        <w:rPr>
          <w:color w:val="000000"/>
          <w:sz w:val="28"/>
          <w:szCs w:val="28"/>
        </w:rPr>
        <w:t>На конференции приглашены и присутствуют:               </w:t>
      </w:r>
    </w:p>
    <w:p w14:paraId="388309D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От администрации Кировского района: </w:t>
      </w:r>
    </w:p>
    <w:p w14:paraId="161D5B7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1. Заместитель главы администрации Кировского района по организационной работе </w:t>
      </w:r>
      <w:proofErr w:type="spellStart"/>
      <w:r>
        <w:rPr>
          <w:color w:val="000000"/>
          <w:sz w:val="28"/>
          <w:szCs w:val="28"/>
        </w:rPr>
        <w:t>Близень</w:t>
      </w:r>
      <w:proofErr w:type="spellEnd"/>
      <w:r>
        <w:rPr>
          <w:color w:val="000000"/>
          <w:sz w:val="28"/>
          <w:szCs w:val="28"/>
        </w:rPr>
        <w:t xml:space="preserve"> Т.А.</w:t>
      </w:r>
    </w:p>
    <w:p w14:paraId="7F49CBD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2. Начальник отделе информации и общественных связей администрации Кировского района Чумаева С.Г.</w:t>
      </w:r>
    </w:p>
    <w:p w14:paraId="4D1D4C5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3. Депутат Городского Совета депутатов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Кудин И.В.</w:t>
      </w:r>
    </w:p>
    <w:p w14:paraId="7805CA9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</w:t>
      </w:r>
      <w:r w:rsidR="000A77C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Избрана счётная комиссия в составе 2-х человек:</w:t>
      </w:r>
    </w:p>
    <w:p w14:paraId="11390248" w14:textId="77777777" w:rsidR="007E152D" w:rsidRPr="000A77CB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         Рябухина О.А., Соловьёва Г.Е.</w:t>
      </w:r>
    </w:p>
    <w:p w14:paraId="53194352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Состав рабочего президиума:</w:t>
      </w:r>
    </w:p>
    <w:p w14:paraId="0B387F5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1. Заместитель главы администрации Кировского района по организационной работе </w:t>
      </w:r>
      <w:proofErr w:type="spellStart"/>
      <w:r>
        <w:rPr>
          <w:color w:val="000000"/>
          <w:sz w:val="28"/>
          <w:szCs w:val="28"/>
        </w:rPr>
        <w:t>Близень</w:t>
      </w:r>
      <w:proofErr w:type="spellEnd"/>
      <w:r>
        <w:rPr>
          <w:color w:val="000000"/>
          <w:sz w:val="28"/>
          <w:szCs w:val="28"/>
        </w:rPr>
        <w:t xml:space="preserve"> Т.А.</w:t>
      </w:r>
    </w:p>
    <w:p w14:paraId="117A5C0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2. Начальник отделе информации и общественных связей администрации Кировского района Чумаева С.Г.</w:t>
      </w:r>
    </w:p>
    <w:p w14:paraId="1E28C166" w14:textId="77777777" w:rsidR="0051640F" w:rsidRPr="000A77CB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Депутат Городского Совета депутатов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Кудин И.В.</w:t>
      </w:r>
    </w:p>
    <w:p w14:paraId="1C90258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Секретарем выбрана: Тимофеева Л.И.</w:t>
      </w:r>
    </w:p>
    <w:p w14:paraId="60FC3362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  Голосовали: «За» - </w:t>
      </w:r>
      <w:proofErr w:type="gramStart"/>
      <w:r>
        <w:rPr>
          <w:color w:val="000000"/>
          <w:sz w:val="28"/>
          <w:szCs w:val="28"/>
        </w:rPr>
        <w:t>12,   </w:t>
      </w:r>
      <w:proofErr w:type="gramEnd"/>
      <w:r>
        <w:rPr>
          <w:color w:val="000000"/>
          <w:sz w:val="28"/>
          <w:szCs w:val="28"/>
        </w:rPr>
        <w:t xml:space="preserve">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 xml:space="preserve">Против» - </w:t>
      </w:r>
      <w:proofErr w:type="gramStart"/>
      <w:r>
        <w:rPr>
          <w:color w:val="000000"/>
          <w:sz w:val="28"/>
          <w:szCs w:val="28"/>
        </w:rPr>
        <w:t xml:space="preserve">0,   </w:t>
      </w:r>
      <w:proofErr w:type="gramEnd"/>
      <w:r>
        <w:rPr>
          <w:color w:val="000000"/>
          <w:sz w:val="28"/>
          <w:szCs w:val="28"/>
        </w:rPr>
        <w:t>  «Воздержались» - 0.</w:t>
      </w:r>
    </w:p>
    <w:p w14:paraId="464C2F29" w14:textId="77777777" w:rsidR="007E152D" w:rsidRDefault="007E152D" w:rsidP="000A77CB">
      <w:pPr>
        <w:pStyle w:val="a4"/>
        <w:jc w:val="both"/>
      </w:pPr>
    </w:p>
    <w:p w14:paraId="73BA1BB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            </w:t>
      </w:r>
      <w:r>
        <w:rPr>
          <w:b/>
          <w:bCs/>
          <w:color w:val="000000"/>
          <w:sz w:val="28"/>
          <w:szCs w:val="28"/>
        </w:rPr>
        <w:t>Повестка отчетной конференции</w:t>
      </w:r>
      <w:r>
        <w:rPr>
          <w:color w:val="000000"/>
          <w:sz w:val="28"/>
          <w:szCs w:val="28"/>
        </w:rPr>
        <w:t>: </w:t>
      </w:r>
    </w:p>
    <w:p w14:paraId="45C579C5" w14:textId="77777777" w:rsidR="007E152D" w:rsidRDefault="000A77CB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1.</w:t>
      </w:r>
      <w:r w:rsidR="007E152D">
        <w:rPr>
          <w:color w:val="000000"/>
          <w:sz w:val="28"/>
          <w:szCs w:val="28"/>
        </w:rPr>
        <w:t>Доклад Председателя Совета ТОС «Бугринский» - докладчик Кандыба С.М. </w:t>
      </w:r>
    </w:p>
    <w:p w14:paraId="43DD4904" w14:textId="77777777" w:rsidR="000A77CB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«Об итогах работы Совета ТОС за отчетный период 2023-2024 гг. и задачах на 2025 г»  </w:t>
      </w:r>
    </w:p>
    <w:p w14:paraId="1B46FF1D" w14:textId="77777777" w:rsidR="00327A85" w:rsidRDefault="000A77CB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2.</w:t>
      </w:r>
      <w:r w:rsidR="007E152D">
        <w:rPr>
          <w:color w:val="000000"/>
          <w:sz w:val="28"/>
          <w:szCs w:val="28"/>
        </w:rPr>
        <w:t>Отчет ревизионной комиссии -</w:t>
      </w:r>
      <w:r w:rsidR="007E152D">
        <w:rPr>
          <w:i/>
          <w:iCs/>
          <w:color w:val="000000"/>
          <w:sz w:val="28"/>
          <w:szCs w:val="28"/>
        </w:rPr>
        <w:t xml:space="preserve"> </w:t>
      </w:r>
      <w:r w:rsidR="007E152D">
        <w:rPr>
          <w:color w:val="000000"/>
          <w:sz w:val="28"/>
          <w:szCs w:val="28"/>
        </w:rPr>
        <w:t>докладчик Соловьева Г.Е. </w:t>
      </w:r>
    </w:p>
    <w:p w14:paraId="0DB5BB27" w14:textId="77777777" w:rsidR="000A77CB" w:rsidRPr="000A77CB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3. Оценка работы Совета ТОС </w:t>
      </w:r>
      <w:r w:rsidR="000A77CB">
        <w:rPr>
          <w:color w:val="000000"/>
          <w:sz w:val="28"/>
          <w:szCs w:val="28"/>
        </w:rPr>
        <w:t xml:space="preserve"> </w:t>
      </w:r>
    </w:p>
    <w:p w14:paraId="0FD982D0" w14:textId="77777777" w:rsidR="007E152D" w:rsidRDefault="000A77CB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     </w:t>
      </w:r>
      <w:r w:rsidR="007E152D">
        <w:rPr>
          <w:color w:val="000000"/>
          <w:sz w:val="28"/>
          <w:szCs w:val="28"/>
        </w:rPr>
        <w:t>- докладчик Андреева Г.М.</w:t>
      </w:r>
    </w:p>
    <w:p w14:paraId="267C2F85" w14:textId="77777777" w:rsidR="007E152D" w:rsidRDefault="00327A85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4</w:t>
      </w:r>
      <w:r w:rsidR="007E152D">
        <w:rPr>
          <w:color w:val="000000"/>
          <w:sz w:val="28"/>
          <w:szCs w:val="28"/>
        </w:rPr>
        <w:t>. Утверждение основных направлений работы Совета ТОС «Бугринский» согласно   </w:t>
      </w:r>
    </w:p>
    <w:p w14:paraId="0537BF8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плана развития ТОС и плана мероприятий на 2025 год - докладчик Кандыба С.М</w:t>
      </w:r>
      <w:r>
        <w:rPr>
          <w:i/>
          <w:iCs/>
          <w:color w:val="000000"/>
          <w:sz w:val="28"/>
          <w:szCs w:val="28"/>
        </w:rPr>
        <w:t>.</w:t>
      </w:r>
    </w:p>
    <w:p w14:paraId="46BAAEED" w14:textId="77777777" w:rsidR="007E152D" w:rsidRDefault="00327A85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5</w:t>
      </w:r>
      <w:r w:rsidR="007E152D">
        <w:rPr>
          <w:color w:val="000000"/>
          <w:sz w:val="28"/>
          <w:szCs w:val="28"/>
        </w:rPr>
        <w:t>.Утверждение сметы расходов, согласно основным направлениям работы на 2025 г.            </w:t>
      </w:r>
    </w:p>
    <w:p w14:paraId="02D585A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(смета прилагается) - докладчик Кандыба С.М.</w:t>
      </w:r>
    </w:p>
    <w:p w14:paraId="5474288F" w14:textId="77777777" w:rsidR="007E152D" w:rsidRDefault="000A77CB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</w:t>
      </w:r>
      <w:r w:rsidR="00327A85">
        <w:rPr>
          <w:color w:val="000000"/>
          <w:sz w:val="28"/>
          <w:szCs w:val="28"/>
        </w:rPr>
        <w:t>6</w:t>
      </w:r>
      <w:r w:rsidR="007E152D">
        <w:rPr>
          <w:color w:val="000000"/>
          <w:sz w:val="28"/>
          <w:szCs w:val="28"/>
        </w:rPr>
        <w:t>.  Исключение из состава Совета Богомоловой С.А -   докладчик Кандыба С.М.</w:t>
      </w:r>
    </w:p>
    <w:p w14:paraId="0744E333" w14:textId="77777777" w:rsidR="007E152D" w:rsidRDefault="000A77CB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</w:t>
      </w:r>
      <w:r w:rsidR="00327A85">
        <w:rPr>
          <w:color w:val="000000"/>
          <w:sz w:val="28"/>
          <w:szCs w:val="28"/>
        </w:rPr>
        <w:t>7</w:t>
      </w:r>
      <w:r w:rsidR="007E152D">
        <w:rPr>
          <w:color w:val="000000"/>
          <w:sz w:val="28"/>
          <w:szCs w:val="28"/>
        </w:rPr>
        <w:t>. Изменить границы ТОС и внести изменения в УСТАВ ТОС.</w:t>
      </w:r>
    </w:p>
    <w:p w14:paraId="78CCDF8F" w14:textId="77777777" w:rsidR="007E152D" w:rsidRDefault="00327A85" w:rsidP="000A77CB">
      <w:pPr>
        <w:pStyle w:val="a4"/>
        <w:jc w:val="both"/>
      </w:pPr>
      <w:r>
        <w:rPr>
          <w:color w:val="000000"/>
          <w:sz w:val="28"/>
          <w:szCs w:val="28"/>
        </w:rPr>
        <w:t> 8</w:t>
      </w:r>
      <w:r w:rsidR="007E152D">
        <w:rPr>
          <w:color w:val="000000"/>
          <w:sz w:val="28"/>
          <w:szCs w:val="28"/>
        </w:rPr>
        <w:t>. Принятие решения конференции. Задачи на 2025 год - докладчик Журавлева С.М.</w:t>
      </w:r>
    </w:p>
    <w:p w14:paraId="66A96E74" w14:textId="77777777" w:rsidR="007E152D" w:rsidRPr="0051640F" w:rsidRDefault="00327A85" w:rsidP="000A77CB">
      <w:pPr>
        <w:pStyle w:val="a4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 9</w:t>
      </w:r>
      <w:r w:rsidR="007E152D" w:rsidRPr="000A77CB">
        <w:rPr>
          <w:color w:val="000000"/>
          <w:sz w:val="28"/>
          <w:szCs w:val="28"/>
        </w:rPr>
        <w:t>.</w:t>
      </w:r>
      <w:r w:rsidR="0051640F">
        <w:rPr>
          <w:color w:val="000000"/>
          <w:sz w:val="28"/>
          <w:szCs w:val="28"/>
        </w:rPr>
        <w:t>  Выступления приглашенных на конференцию.</w:t>
      </w:r>
    </w:p>
    <w:p w14:paraId="0CFF3B93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32"/>
          <w:szCs w:val="32"/>
        </w:rPr>
        <w:t>   </w:t>
      </w:r>
      <w:r>
        <w:rPr>
          <w:b/>
          <w:bCs/>
          <w:color w:val="000000"/>
          <w:sz w:val="28"/>
          <w:szCs w:val="28"/>
        </w:rPr>
        <w:t>По первому вопросу</w:t>
      </w:r>
      <w:r>
        <w:rPr>
          <w:color w:val="000000"/>
          <w:sz w:val="28"/>
          <w:szCs w:val="28"/>
        </w:rPr>
        <w:t xml:space="preserve"> с докладом выступил Председатель ТОС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Кандыба С.М.:</w:t>
      </w:r>
    </w:p>
    <w:p w14:paraId="369D2B4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«За истекший с отчетно-выборной конференции 2023 года период и в 2024 году членами Совета ТОС проведена работа по организации следующих мероприятий: </w:t>
      </w:r>
    </w:p>
    <w:p w14:paraId="46930BF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lastRenderedPageBreak/>
        <w:t>     - в рамках Дня пожилого человека оказана помощь в организации поездок жителей на Святой источник от депутата Городского Совета депутатов Кудина И.В.,</w:t>
      </w:r>
    </w:p>
    <w:p w14:paraId="123E677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- поздравление от Совета ТОС ветеранов ВОВ и лиц, приравненных к ним в День пожилого человека,</w:t>
      </w:r>
    </w:p>
    <w:p w14:paraId="7F13C8D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- в январе 2024 года Совет ТОС и активные жители организовали празднование Рождества для жителей и детей микрорайона на открытом воздухе на лыжной базе на </w:t>
      </w:r>
      <w:proofErr w:type="spellStart"/>
      <w:r>
        <w:rPr>
          <w:color w:val="000000"/>
          <w:sz w:val="28"/>
          <w:szCs w:val="28"/>
        </w:rPr>
        <w:t>ул.Западная</w:t>
      </w:r>
      <w:proofErr w:type="spellEnd"/>
      <w:r>
        <w:rPr>
          <w:color w:val="000000"/>
          <w:sz w:val="28"/>
          <w:szCs w:val="28"/>
        </w:rPr>
        <w:t xml:space="preserve"> 2А. В программе мероприятия проводились различные конкурсы для детей и взрослых с вручением призов, игры, катание на санях с лошадями. Для жителей и гостей мероприятия был организован сладкий стол с горячим чаем и пельмени, приготовленные на мероприятии активистами ТОС Бугринский. В мероприятии принимали участие инструкторы МАУ «СТАДИОН», конный клуб «Мустанг», волонтеры МБУ «Центр «Молодежный» Кировского района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>. </w:t>
      </w:r>
    </w:p>
    <w:p w14:paraId="350D026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Помощь в проведении мероприятия оказали мэрия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, Администрация Кировского района, депутат </w:t>
      </w:r>
      <w:proofErr w:type="spellStart"/>
      <w:r>
        <w:rPr>
          <w:color w:val="000000"/>
          <w:sz w:val="28"/>
          <w:szCs w:val="28"/>
        </w:rPr>
        <w:t>ГосДумы</w:t>
      </w:r>
      <w:proofErr w:type="spellEnd"/>
      <w:r>
        <w:rPr>
          <w:color w:val="000000"/>
          <w:sz w:val="28"/>
          <w:szCs w:val="28"/>
        </w:rPr>
        <w:t xml:space="preserve"> РФ Игнатов В.А., депутат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Червов В.Д., депутат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Подгорный Е.А., депутат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 И.В., спонсоры ООО «Агрокомплекс </w:t>
      </w:r>
      <w:proofErr w:type="spellStart"/>
      <w:r>
        <w:rPr>
          <w:color w:val="000000"/>
          <w:sz w:val="28"/>
          <w:szCs w:val="28"/>
        </w:rPr>
        <w:t>Росторгуевский</w:t>
      </w:r>
      <w:proofErr w:type="spellEnd"/>
      <w:r>
        <w:rPr>
          <w:color w:val="000000"/>
          <w:sz w:val="28"/>
          <w:szCs w:val="28"/>
        </w:rPr>
        <w:t>» и сеть магазинов для садоводов и огородников «Дом семян</w:t>
      </w:r>
      <w:r>
        <w:rPr>
          <w:b/>
          <w:bCs/>
          <w:i/>
          <w:iCs/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ИП «Апостол», ИП Скрипка И.М., ИП Быкова А.В.</w:t>
      </w:r>
    </w:p>
    <w:p w14:paraId="4F21EDA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- Советом ТОС и активными жителями проведено празднование Масленицы. В мероприятии принимали участие инструкторы МАУ «СТАДИОН» и Конный клуб «Мустанг» со своими питомцами. Также, как и в Рождество в программе мероприятия проводились различные конкурсы для детей и взрослых с вручением призов, игры, катание на санях с лошадями и был организован сладкий стол с горячим чаем и приготовлены горячие пельмени. </w:t>
      </w:r>
    </w:p>
    <w:p w14:paraId="63A7F1E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Поддержку в проведении мероприятия оказали мэрия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, Администрация Кировского района, депутат </w:t>
      </w:r>
      <w:proofErr w:type="spellStart"/>
      <w:r>
        <w:rPr>
          <w:color w:val="000000"/>
          <w:sz w:val="28"/>
          <w:szCs w:val="28"/>
        </w:rPr>
        <w:t>ГосДумы</w:t>
      </w:r>
      <w:proofErr w:type="spellEnd"/>
      <w:r>
        <w:rPr>
          <w:color w:val="000000"/>
          <w:sz w:val="28"/>
          <w:szCs w:val="28"/>
        </w:rPr>
        <w:t xml:space="preserve"> РФ Игнатов В.А., депутат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Червов В.Д., депутат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Подгорный Е.А., депутат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 И.В., спонсоры ООО «Агрокомплекс </w:t>
      </w:r>
      <w:proofErr w:type="spellStart"/>
      <w:r>
        <w:rPr>
          <w:color w:val="000000"/>
          <w:sz w:val="28"/>
          <w:szCs w:val="28"/>
        </w:rPr>
        <w:t>Росторгуевский</w:t>
      </w:r>
      <w:proofErr w:type="spellEnd"/>
      <w:r>
        <w:rPr>
          <w:color w:val="000000"/>
          <w:sz w:val="28"/>
          <w:szCs w:val="28"/>
        </w:rPr>
        <w:t xml:space="preserve">» и сеть магазинов для садоводов и огородников «Дом семян», ИП «Апостол», ИП Скрипка И.М., ИП Быкова А.В., волонтеры МБУ «Центр «Молодежный» Кировского района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</w:p>
    <w:p w14:paraId="3CF7B52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-  оказана помощь в распространении приглашений для посещения праздничного концерта, посвященному празднику 8 марта, организованного депутатом Городского Совета депутатов Кудиным И.В.</w:t>
      </w:r>
    </w:p>
    <w:p w14:paraId="05EEA17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- членами Совета ТОС адресно поздравлены участники ВОВ и труженики тыла в рамках празднования Дня Победы и вручены подарки от депутата </w:t>
      </w:r>
      <w:proofErr w:type="spellStart"/>
      <w:r>
        <w:rPr>
          <w:color w:val="000000"/>
          <w:sz w:val="28"/>
          <w:szCs w:val="28"/>
        </w:rPr>
        <w:t>ГосДумы</w:t>
      </w:r>
      <w:proofErr w:type="spellEnd"/>
      <w:r>
        <w:rPr>
          <w:color w:val="000000"/>
          <w:sz w:val="28"/>
          <w:szCs w:val="28"/>
        </w:rPr>
        <w:t xml:space="preserve"> РФ Игнатова В.А., депутата Законодательного Собрания НСО Червова В.Д. и от Совета ТОС.  </w:t>
      </w:r>
    </w:p>
    <w:p w14:paraId="2EB63B5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жители микрорайона Бугринский приняли участие в мероприятии празднования Дня Победы, с выступлениями артистов, полевой кухней и чаепитием, проводимое депутатом Законодательного Собрания НСО Червовым В.Д.</w:t>
      </w:r>
    </w:p>
    <w:p w14:paraId="200E2C0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жители микрорайона Бугринский приняли участие в мероприятии проводимым депутатом Городского Совета депутатов Кудиным И.В. в ознаменовании Дня Победы с полевой кухней, чаепитием и выступлениями артистов.</w:t>
      </w:r>
    </w:p>
    <w:p w14:paraId="5ABCCD3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-  по обращению Совета ТОС депутатом Законодательного Собрания НСО Червовым В.Д. был организован праздничный салют на территории микрорайона Бугринский.</w:t>
      </w:r>
    </w:p>
    <w:p w14:paraId="181945F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- оказана помощь депутату </w:t>
      </w:r>
      <w:proofErr w:type="spellStart"/>
      <w:r>
        <w:rPr>
          <w:color w:val="000000"/>
          <w:sz w:val="28"/>
          <w:szCs w:val="28"/>
        </w:rPr>
        <w:t>Зак.Собрания</w:t>
      </w:r>
      <w:proofErr w:type="spellEnd"/>
      <w:r>
        <w:rPr>
          <w:color w:val="000000"/>
          <w:sz w:val="28"/>
          <w:szCs w:val="28"/>
        </w:rPr>
        <w:t xml:space="preserve"> НСО Червову В.Д. в организации встреч с участниками СВО в том числе жителями микрорайона Бугринский.     </w:t>
      </w:r>
    </w:p>
    <w:p w14:paraId="1C9DFB2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- Советом ТОС организован и проведен ЛТО в количестве 20 детей. Руководителями 2-х отрядов были привлечены профессиональный педагог МБОУ СОШ №91 и член Совета ТОС </w:t>
      </w:r>
      <w:proofErr w:type="spellStart"/>
      <w:r>
        <w:rPr>
          <w:color w:val="000000"/>
          <w:sz w:val="28"/>
          <w:szCs w:val="28"/>
        </w:rPr>
        <w:t>Детцель</w:t>
      </w:r>
      <w:proofErr w:type="spellEnd"/>
      <w:r>
        <w:rPr>
          <w:color w:val="000000"/>
          <w:sz w:val="28"/>
          <w:szCs w:val="28"/>
        </w:rPr>
        <w:t xml:space="preserve"> Е.В.  Помощь в проведении ЛТО оказали инструкторы МАУ «СТАДИОН».   </w:t>
      </w:r>
    </w:p>
    <w:p w14:paraId="73B912F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- по обращениям Совета ТОС за активное участие в ЛТО и за работу по благоустройству территории микрорайона Бугринский и Бугринской рощи депутатом Законодательного Собрания НСО Червовым В.Д. все 20 детей были поощрены поездкой «6 мостов» на </w:t>
      </w:r>
      <w:r>
        <w:rPr>
          <w:color w:val="000000"/>
          <w:sz w:val="28"/>
          <w:szCs w:val="28"/>
        </w:rPr>
        <w:lastRenderedPageBreak/>
        <w:t xml:space="preserve">теплоходе по </w:t>
      </w:r>
      <w:proofErr w:type="spellStart"/>
      <w:r>
        <w:rPr>
          <w:color w:val="000000"/>
          <w:sz w:val="28"/>
          <w:szCs w:val="28"/>
        </w:rPr>
        <w:t>р.Обь</w:t>
      </w:r>
      <w:proofErr w:type="spellEnd"/>
      <w:r>
        <w:rPr>
          <w:color w:val="000000"/>
          <w:sz w:val="28"/>
          <w:szCs w:val="28"/>
        </w:rPr>
        <w:t>. Депутатом Городского Совета депутатов Кудиным И.В. все 20 детей были поощрены поездкой в боулинг. От депутата Государственной думы Игнатова В.А. всем детям вручены карты на бесплатное посещение парка развлечений «ФАНКИТАН» в ТРЦ «Сан Сити».</w:t>
      </w:r>
      <w:r>
        <w:rPr>
          <w:rFonts w:ascii="Calibri" w:hAnsi="Calibri" w:cs="Calibri"/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сем детям были вручены грамоты, подарки от мэрии и организован сладкий стол от ТОС Бугринский при поддержке депутата </w:t>
      </w:r>
      <w:proofErr w:type="spellStart"/>
      <w:r>
        <w:rPr>
          <w:color w:val="000000"/>
          <w:sz w:val="28"/>
          <w:szCs w:val="28"/>
        </w:rPr>
        <w:t>ГосДумы</w:t>
      </w:r>
      <w:proofErr w:type="spellEnd"/>
      <w:r>
        <w:rPr>
          <w:color w:val="000000"/>
          <w:sz w:val="28"/>
          <w:szCs w:val="28"/>
        </w:rPr>
        <w:t xml:space="preserve"> РФ Игнатова В.А., депутата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Червова В.Д., депутата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Кудина И.В.</w:t>
      </w:r>
    </w:p>
    <w:p w14:paraId="1E1A252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- в 2024 году в помещении Совета ТОС Бугринский на </w:t>
      </w:r>
      <w:proofErr w:type="spellStart"/>
      <w:proofErr w:type="gramStart"/>
      <w:r>
        <w:rPr>
          <w:color w:val="000000"/>
          <w:sz w:val="28"/>
          <w:szCs w:val="28"/>
        </w:rPr>
        <w:t>ул.Н</w:t>
      </w:r>
      <w:proofErr w:type="spellEnd"/>
      <w:proofErr w:type="gramEnd"/>
      <w:r>
        <w:rPr>
          <w:color w:val="000000"/>
          <w:sz w:val="28"/>
          <w:szCs w:val="28"/>
        </w:rPr>
        <w:t>/Данченко 124 проводились кружки макраме и изостудия для детей жителей микрорайона Бугринский от 5 до 16 лет. </w:t>
      </w:r>
    </w:p>
    <w:p w14:paraId="6C0F969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- с 1 октября 2024 года при поддержке Администрации Кировского района и депутата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Кудина И.В. открыт еще один кружок для детей жителей ТОС Бугринский на </w:t>
      </w:r>
      <w:proofErr w:type="spellStart"/>
      <w:proofErr w:type="gramStart"/>
      <w:r>
        <w:rPr>
          <w:color w:val="000000"/>
          <w:sz w:val="28"/>
          <w:szCs w:val="28"/>
        </w:rPr>
        <w:t>ул.Н</w:t>
      </w:r>
      <w:proofErr w:type="spellEnd"/>
      <w:proofErr w:type="gramEnd"/>
      <w:r>
        <w:rPr>
          <w:color w:val="000000"/>
          <w:sz w:val="28"/>
          <w:szCs w:val="28"/>
        </w:rPr>
        <w:t xml:space="preserve">/Данченко 137. Руководителями кружков привлечены дипломированные соцработники и педагоги. Помещение кружка оборудовано мебелью депутатом </w:t>
      </w:r>
      <w:proofErr w:type="spellStart"/>
      <w:r>
        <w:rPr>
          <w:color w:val="000000"/>
          <w:sz w:val="28"/>
          <w:szCs w:val="28"/>
        </w:rPr>
        <w:t>ЗакСобрания</w:t>
      </w:r>
      <w:proofErr w:type="spellEnd"/>
      <w:r>
        <w:rPr>
          <w:color w:val="000000"/>
          <w:sz w:val="28"/>
          <w:szCs w:val="28"/>
        </w:rPr>
        <w:t xml:space="preserve"> НСО Подгорным Е.А. и депутатом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Кудиным И.В.   </w:t>
      </w:r>
    </w:p>
    <w:p w14:paraId="2D1107C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- Советом ТОС в рамках двух полученных муниципальных грантов был построен в 2024 году Карманный парк «Бугринский» на </w:t>
      </w:r>
      <w:proofErr w:type="spellStart"/>
      <w:r>
        <w:rPr>
          <w:color w:val="000000"/>
          <w:sz w:val="28"/>
          <w:szCs w:val="28"/>
        </w:rPr>
        <w:t>ул.Тульская</w:t>
      </w:r>
      <w:proofErr w:type="spellEnd"/>
      <w:r>
        <w:rPr>
          <w:color w:val="000000"/>
          <w:sz w:val="28"/>
          <w:szCs w:val="28"/>
        </w:rPr>
        <w:t xml:space="preserve"> з/у 197А. Ограждение парка сделано при финансовой поддержке депутата Законодательного Собрания НСО Подгорного Е.А. и депутата Городского Совета депутатов Кудина И.В. По обращению Совета ТОС в ГЦОДД установлены новые столбы освещения парка. В работах по благоустройству Карманного парка Бугринский большую помощь оказала Администрация Кировского района - силами МКУ Кировское был вывезен строительный мусор, сделана первичная планировка территории ТОП, отведение от территории парка талых и ливневых вод открытым способом, выделялась техника для выравнивания асфальтобетонного гранулята. </w:t>
      </w:r>
      <w:proofErr w:type="spellStart"/>
      <w:r>
        <w:rPr>
          <w:color w:val="000000"/>
          <w:sz w:val="28"/>
          <w:szCs w:val="28"/>
        </w:rPr>
        <w:t>ДТиДБК</w:t>
      </w:r>
      <w:proofErr w:type="spellEnd"/>
      <w:r>
        <w:rPr>
          <w:color w:val="000000"/>
          <w:sz w:val="28"/>
          <w:szCs w:val="28"/>
        </w:rPr>
        <w:t xml:space="preserve"> мэрии оказал помощь в выделении катка для уплотнения асфальтобетонного гранулята на площадке Карманного парка Бугринский. Мэрия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выделила саженцы кустарников и деревьев. В благоустройстве парка и в высадке саженцев принимали активное участие члены Совета ТОС, активисты ТОС и многие жители микрорайона Бугринский.</w:t>
      </w:r>
    </w:p>
    <w:p w14:paraId="01635C5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29 сентября было проведено открытие Карманного парка Бугринский. Поддержку в проведении открытия Карманного парка Бугринский оказали мэрия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, Администрация Кировского района, депутат </w:t>
      </w:r>
      <w:proofErr w:type="spellStart"/>
      <w:r>
        <w:rPr>
          <w:color w:val="000000"/>
          <w:sz w:val="28"/>
          <w:szCs w:val="28"/>
        </w:rPr>
        <w:t>ГосДумы</w:t>
      </w:r>
      <w:proofErr w:type="spellEnd"/>
      <w:r>
        <w:rPr>
          <w:color w:val="000000"/>
          <w:sz w:val="28"/>
          <w:szCs w:val="28"/>
        </w:rPr>
        <w:t xml:space="preserve"> РФ Игнатов В.А., депутат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Кудин И.В. Спонсоры мероприятия «Сеть магазинов для </w:t>
      </w:r>
    </w:p>
    <w:p w14:paraId="5BDA5EA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садоводов и огородников «Дом семян», ИП «Апостол», ИП Скрипка И.М., ИП Быкова А.В., ООО НПФ «</w:t>
      </w:r>
      <w:proofErr w:type="spellStart"/>
      <w:r>
        <w:rPr>
          <w:color w:val="000000"/>
          <w:sz w:val="28"/>
          <w:szCs w:val="28"/>
        </w:rPr>
        <w:t>ДатаКрат</w:t>
      </w:r>
      <w:proofErr w:type="spellEnd"/>
      <w:r>
        <w:rPr>
          <w:color w:val="000000"/>
          <w:sz w:val="28"/>
          <w:szCs w:val="28"/>
        </w:rPr>
        <w:t>», ООО «</w:t>
      </w:r>
      <w:proofErr w:type="spellStart"/>
      <w:r>
        <w:rPr>
          <w:color w:val="000000"/>
          <w:sz w:val="28"/>
          <w:szCs w:val="28"/>
        </w:rPr>
        <w:t>АвтоКлаб</w:t>
      </w:r>
      <w:proofErr w:type="spellEnd"/>
      <w:r>
        <w:rPr>
          <w:color w:val="000000"/>
          <w:sz w:val="28"/>
          <w:szCs w:val="28"/>
        </w:rPr>
        <w:t>, кафе «Мадина»</w:t>
      </w:r>
    </w:p>
    <w:p w14:paraId="636E1FD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Также за истекший период:</w:t>
      </w:r>
    </w:p>
    <w:p w14:paraId="12C81AA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- проводилась уборка территории от ТБО и мусора малыми группами жителей с соблюдением санитарных норм.  В апреле-мае, а также в октябре 2024 года проводились субботники. </w:t>
      </w:r>
    </w:p>
    <w:p w14:paraId="21B33E3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проводилась работа по обращениям жителей микрорайона, выдавались справки по месту требования.</w:t>
      </w:r>
    </w:p>
    <w:p w14:paraId="746619F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организована доставка дров на бесплатной основе от Совета ТОС Бугринский.</w:t>
      </w:r>
    </w:p>
    <w:p w14:paraId="0BFE369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оказано содействие многодетной семье в получении строительных материалов от депутата Законодательного собрания НСО Червова В.Д. для восстановления частного дома после пожара. </w:t>
      </w:r>
    </w:p>
    <w:p w14:paraId="3280815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- оказано содействие многодетной семье в получении материальной помощи от депутата Городского Совета депутатов Кудина И.В. для восстановления частного дома после пожара.          </w:t>
      </w:r>
    </w:p>
    <w:p w14:paraId="06EEBB9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В 2024 году по обращениям Совета ТОС к руководству ПАО «</w:t>
      </w:r>
      <w:proofErr w:type="spellStart"/>
      <w:r>
        <w:rPr>
          <w:color w:val="000000"/>
          <w:sz w:val="28"/>
          <w:szCs w:val="28"/>
        </w:rPr>
        <w:t>Россети</w:t>
      </w:r>
      <w:proofErr w:type="spellEnd"/>
      <w:r>
        <w:rPr>
          <w:color w:val="000000"/>
          <w:sz w:val="28"/>
          <w:szCs w:val="28"/>
        </w:rPr>
        <w:t>» Новосибирск (АО РЭС) продолжалась замена старых аварийных деревянных опор ЛЭП на новые бетонные опоры на территории микрорайона.</w:t>
      </w:r>
    </w:p>
    <w:p w14:paraId="0F9ECF7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В 2024 году по обращениям Совета ТОС к руководству МБУ ГЦОДД продолжалась установка уличного освещения на территории микрорайона Бугринский.</w:t>
      </w:r>
    </w:p>
    <w:p w14:paraId="5A8AED7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lastRenderedPageBreak/>
        <w:t xml:space="preserve">      После обращений в 2023 и 2024 году Совета ТОС в </w:t>
      </w:r>
      <w:proofErr w:type="spellStart"/>
      <w:r>
        <w:rPr>
          <w:color w:val="000000"/>
          <w:sz w:val="28"/>
          <w:szCs w:val="28"/>
        </w:rPr>
        <w:t>ДТиДБК</w:t>
      </w:r>
      <w:proofErr w:type="spellEnd"/>
      <w:r>
        <w:rPr>
          <w:color w:val="000000"/>
          <w:sz w:val="28"/>
          <w:szCs w:val="28"/>
        </w:rPr>
        <w:t xml:space="preserve"> мэрии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, в Администрацию Кировского района при поддержке депутата Городского Совета депутатов Кудина И.В. в рамках содержания дорог было отремонтировано путем укладки катком асфальтобетонного гранулята улицы Западная, Луговая, </w:t>
      </w:r>
      <w:proofErr w:type="spellStart"/>
      <w:r>
        <w:rPr>
          <w:color w:val="000000"/>
          <w:sz w:val="28"/>
          <w:szCs w:val="28"/>
        </w:rPr>
        <w:t>Кауракская</w:t>
      </w:r>
      <w:proofErr w:type="spellEnd"/>
      <w:r>
        <w:rPr>
          <w:b/>
          <w:bCs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сделан ямочный ремонт на улицах Красный Восток, Тракторная, Ремесленный переулок, Яковлева, Бугринская, Социалистическая. Магнитогорская. Сделан отвод талых и ливневых вод открытым способом на проблемном участке </w:t>
      </w:r>
      <w:proofErr w:type="spellStart"/>
      <w:r>
        <w:rPr>
          <w:color w:val="000000"/>
          <w:sz w:val="28"/>
          <w:szCs w:val="28"/>
        </w:rPr>
        <w:t>ул.Тракторная</w:t>
      </w:r>
      <w:proofErr w:type="spellEnd"/>
      <w:r>
        <w:rPr>
          <w:color w:val="000000"/>
          <w:sz w:val="28"/>
          <w:szCs w:val="28"/>
        </w:rPr>
        <w:t xml:space="preserve"> от д.№10 до д.№1.</w:t>
      </w:r>
    </w:p>
    <w:p w14:paraId="1EC5B0A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В рамках исполнения наказов на локации микрорайона Бугринский от </w:t>
      </w:r>
      <w:proofErr w:type="spellStart"/>
      <w:r>
        <w:rPr>
          <w:color w:val="000000"/>
          <w:sz w:val="28"/>
          <w:szCs w:val="28"/>
        </w:rPr>
        <w:t>ул.Ватутина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ул.С.Гвардейцев</w:t>
      </w:r>
      <w:proofErr w:type="spellEnd"/>
      <w:r>
        <w:rPr>
          <w:color w:val="000000"/>
          <w:sz w:val="28"/>
          <w:szCs w:val="28"/>
        </w:rPr>
        <w:t xml:space="preserve"> депутатом Городского Совета депутатов Кудиным И.В. уложен асфальт на </w:t>
      </w:r>
      <w:proofErr w:type="spellStart"/>
      <w:r>
        <w:rPr>
          <w:color w:val="000000"/>
          <w:sz w:val="28"/>
          <w:szCs w:val="28"/>
        </w:rPr>
        <w:t>ул.Тульская</w:t>
      </w:r>
      <w:proofErr w:type="spellEnd"/>
      <w:r>
        <w:rPr>
          <w:color w:val="000000"/>
          <w:sz w:val="28"/>
          <w:szCs w:val="28"/>
        </w:rPr>
        <w:t xml:space="preserve">, сделан отвод талых и ливневых вод открытым способам с обустройством бетонного лотка на участке от </w:t>
      </w:r>
      <w:proofErr w:type="spellStart"/>
      <w:r>
        <w:rPr>
          <w:color w:val="000000"/>
          <w:sz w:val="28"/>
          <w:szCs w:val="28"/>
        </w:rPr>
        <w:t>ул.Тульская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ул.Изыскателей</w:t>
      </w:r>
      <w:proofErr w:type="spellEnd"/>
      <w:r>
        <w:rPr>
          <w:color w:val="000000"/>
          <w:sz w:val="28"/>
          <w:szCs w:val="28"/>
        </w:rPr>
        <w:t xml:space="preserve">, установлено освещение на </w:t>
      </w:r>
      <w:proofErr w:type="spellStart"/>
      <w:r>
        <w:rPr>
          <w:color w:val="000000"/>
          <w:sz w:val="28"/>
          <w:szCs w:val="28"/>
        </w:rPr>
        <w:t>ул.Макеевская</w:t>
      </w:r>
      <w:proofErr w:type="spellEnd"/>
      <w:r>
        <w:rPr>
          <w:color w:val="000000"/>
          <w:sz w:val="28"/>
          <w:szCs w:val="28"/>
        </w:rPr>
        <w:t>.</w:t>
      </w:r>
    </w:p>
    <w:p w14:paraId="21169AC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После личного обращения Совета ТОС к Главе администрации Кировского района Выходцеву А.В. и по результатам работы выездной рабочей группы в составе первого заместителя главы Администрации Колпакова Д.В., ¸начальника отдела благоустройства Ильяшенко В.Е., членов Совета ТОС и жителей </w:t>
      </w:r>
      <w:proofErr w:type="spellStart"/>
      <w:r>
        <w:rPr>
          <w:color w:val="000000"/>
          <w:sz w:val="28"/>
          <w:szCs w:val="28"/>
        </w:rPr>
        <w:t>ул.Магнитогорская</w:t>
      </w:r>
      <w:proofErr w:type="spellEnd"/>
      <w:r>
        <w:rPr>
          <w:color w:val="000000"/>
          <w:sz w:val="28"/>
          <w:szCs w:val="28"/>
        </w:rPr>
        <w:t xml:space="preserve"> силами МКУ «Кировское» в октябре текущего года были проведены работы по отведению ливневых и талых вод открытым способом на </w:t>
      </w:r>
      <w:proofErr w:type="spellStart"/>
      <w:r>
        <w:rPr>
          <w:color w:val="000000"/>
          <w:sz w:val="28"/>
          <w:szCs w:val="28"/>
        </w:rPr>
        <w:t>ул.Магнитогорская</w:t>
      </w:r>
      <w:proofErr w:type="spellEnd"/>
      <w:r>
        <w:rPr>
          <w:color w:val="000000"/>
          <w:sz w:val="28"/>
          <w:szCs w:val="28"/>
        </w:rPr>
        <w:t>. </w:t>
      </w:r>
    </w:p>
    <w:p w14:paraId="7B3CD99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В 2025 году Советом ТОС будет продолжено взаимодействие с депутатским корпусом, администрацией Кировского района, </w:t>
      </w:r>
      <w:proofErr w:type="spellStart"/>
      <w:r>
        <w:rPr>
          <w:color w:val="000000"/>
          <w:sz w:val="28"/>
          <w:szCs w:val="28"/>
        </w:rPr>
        <w:t>ДТиДБК</w:t>
      </w:r>
      <w:proofErr w:type="spellEnd"/>
      <w:r>
        <w:rPr>
          <w:color w:val="000000"/>
          <w:sz w:val="28"/>
          <w:szCs w:val="28"/>
        </w:rPr>
        <w:t xml:space="preserve"> мэрии, для ремонта оставшихся улиц микрорайона Бугринский в рамках содержания дорог и для отведения дождевых и талых вод открытым способом с улиц микрорайона.    </w:t>
      </w:r>
    </w:p>
    <w:p w14:paraId="6875A95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За период после отчетно-выборной конференции 2023 года и в 2024 году организовано сопровождение техники членами Совета ТОС и активными жителями при уборке снега с улиц микрорайона в зимнее время, при грейдировании и укладке асфальтобетонного гранулята в летнее время.</w:t>
      </w:r>
    </w:p>
    <w:p w14:paraId="04EE3CC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В течении 2024 года Совет ТОС совместно с </w:t>
      </w:r>
      <w:proofErr w:type="spellStart"/>
      <w:r>
        <w:rPr>
          <w:color w:val="000000"/>
          <w:sz w:val="28"/>
          <w:szCs w:val="28"/>
        </w:rPr>
        <w:t>ДКСиМП</w:t>
      </w:r>
      <w:proofErr w:type="spellEnd"/>
      <w:r>
        <w:rPr>
          <w:color w:val="000000"/>
          <w:sz w:val="28"/>
          <w:szCs w:val="28"/>
        </w:rPr>
        <w:t xml:space="preserve"> мэрии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, администрацией Кировского района, депутатом </w:t>
      </w:r>
      <w:proofErr w:type="spellStart"/>
      <w:r>
        <w:rPr>
          <w:color w:val="000000"/>
          <w:sz w:val="28"/>
          <w:szCs w:val="28"/>
        </w:rPr>
        <w:t>ГорСовета</w:t>
      </w:r>
      <w:proofErr w:type="spellEnd"/>
      <w:r>
        <w:rPr>
          <w:color w:val="000000"/>
          <w:sz w:val="28"/>
          <w:szCs w:val="28"/>
        </w:rPr>
        <w:t xml:space="preserve"> депутатов </w:t>
      </w:r>
    </w:p>
    <w:p w14:paraId="429DA343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Кудиным И.В., принимал активное участие в составе рабочей группы по разработке предложений по концепции строительства 1-го этапа парка </w:t>
      </w:r>
      <w:proofErr w:type="spellStart"/>
      <w:r>
        <w:rPr>
          <w:color w:val="000000"/>
          <w:sz w:val="28"/>
          <w:szCs w:val="28"/>
        </w:rPr>
        <w:t>Усть</w:t>
      </w:r>
      <w:proofErr w:type="spellEnd"/>
      <w:r>
        <w:rPr>
          <w:color w:val="000000"/>
          <w:sz w:val="28"/>
          <w:szCs w:val="28"/>
        </w:rPr>
        <w:t xml:space="preserve"> Тула от парка Арена до </w:t>
      </w:r>
      <w:proofErr w:type="spellStart"/>
      <w:r>
        <w:rPr>
          <w:color w:val="000000"/>
          <w:sz w:val="28"/>
          <w:szCs w:val="28"/>
        </w:rPr>
        <w:t>р.Тула</w:t>
      </w:r>
      <w:proofErr w:type="spellEnd"/>
      <w:r>
        <w:rPr>
          <w:color w:val="000000"/>
          <w:sz w:val="28"/>
          <w:szCs w:val="28"/>
        </w:rPr>
        <w:t>.</w:t>
      </w:r>
    </w:p>
    <w:p w14:paraId="348D117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В 2025 году Совет ТОС планирует продолжать добиваться расширения до двустороннего движения участка </w:t>
      </w:r>
      <w:proofErr w:type="spellStart"/>
      <w:r>
        <w:rPr>
          <w:color w:val="000000"/>
          <w:sz w:val="28"/>
          <w:szCs w:val="28"/>
        </w:rPr>
        <w:t>ул.Акмолинская</w:t>
      </w:r>
      <w:proofErr w:type="spellEnd"/>
      <w:r>
        <w:rPr>
          <w:color w:val="000000"/>
          <w:sz w:val="28"/>
          <w:szCs w:val="28"/>
        </w:rPr>
        <w:t xml:space="preserve"> на спуске от Судмедэкспертизы до </w:t>
      </w:r>
      <w:proofErr w:type="spellStart"/>
      <w:r>
        <w:rPr>
          <w:color w:val="000000"/>
          <w:sz w:val="28"/>
          <w:szCs w:val="28"/>
        </w:rPr>
        <w:t>ул.Красный</w:t>
      </w:r>
      <w:proofErr w:type="spellEnd"/>
      <w:r>
        <w:rPr>
          <w:color w:val="000000"/>
          <w:sz w:val="28"/>
          <w:szCs w:val="28"/>
        </w:rPr>
        <w:t xml:space="preserve"> Восток с обустройством пешеходного тротуара. Проект расширения уже есть.</w:t>
      </w:r>
    </w:p>
    <w:p w14:paraId="22E2D63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В августе 2024 года Советом ТОС направлено обращение на имя Министра МВД РФ Колокольцева В.А. о неисполнении ГУВД НСО и руководством отдела полиции №8 Приказа Министра МВД от 29 марта 2019 г. № 205 «О несении службы участковым уполномоченным полиции на обслуживаемом административном участке и организации этой деятельности…». Фактически на территории микрорайона Бугринский не ведется никакая правоохранительная работа со стороны УУП </w:t>
      </w:r>
      <w:proofErr w:type="spellStart"/>
      <w:r>
        <w:rPr>
          <w:color w:val="000000"/>
          <w:sz w:val="28"/>
          <w:szCs w:val="28"/>
        </w:rPr>
        <w:t>Капаций</w:t>
      </w:r>
      <w:proofErr w:type="spellEnd"/>
      <w:r>
        <w:rPr>
          <w:color w:val="000000"/>
          <w:sz w:val="28"/>
          <w:szCs w:val="28"/>
        </w:rPr>
        <w:t xml:space="preserve"> В.С. так как исполнять свои прямые обязанностей по соблюдению правопорядка на вверенном ему административном участке №26 он не имеет возможности в связи с тем, что руководство отдела полиции №8 в приказном порядке постоянно привлекают нашего УУП к различным мероприятиям на территории Кировского района и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>, но только не на территории микрорайона Бугринский. И на правоохранительную работу на микрорайоне Бугринский у нашего УУП просто нет времени.</w:t>
      </w:r>
    </w:p>
    <w:p w14:paraId="73401434" w14:textId="77777777" w:rsidR="00934E96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В августе 2024 года Советом ТОС Бугринский инициировано, поддержано 6-ю Советами ТОС Кировского района и членами СНТ Мичуринец легитимно представляющими интересы более 23000 жителей частного сектора Кировского района коллективное обращение к Президенту РФ Путину В.В. с просьбой инициировать изменения в федеральном законодательстве, а именно в ФЗ-494 для исключения отдельных</w:t>
      </w:r>
    </w:p>
    <w:p w14:paraId="7C53F923" w14:textId="77777777" w:rsidR="00934E96" w:rsidRDefault="00934E96" w:rsidP="000A77CB">
      <w:pPr>
        <w:pStyle w:val="a4"/>
        <w:jc w:val="both"/>
        <w:rPr>
          <w:color w:val="000000"/>
          <w:sz w:val="28"/>
          <w:szCs w:val="28"/>
        </w:rPr>
      </w:pPr>
    </w:p>
    <w:p w14:paraId="3C89A36F" w14:textId="77777777" w:rsidR="000A77CB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критериев, позволяющих включать в программы КРТ добротные частные объекты ИЖС на территории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. Применение некоторых критериев не обосновано, ущемляет </w:t>
      </w:r>
    </w:p>
    <w:p w14:paraId="074FAC9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права собственников и фактически уничтожает институт малоэтажного строительства на всей территории РФ. Письменное коллективное обращение сдано 20 августа 2024 года на личном приеме в приёмную Президента РФ в </w:t>
      </w:r>
      <w:proofErr w:type="spellStart"/>
      <w:r>
        <w:rPr>
          <w:color w:val="000000"/>
          <w:sz w:val="28"/>
          <w:szCs w:val="28"/>
        </w:rPr>
        <w:t>г.Москва</w:t>
      </w:r>
      <w:proofErr w:type="spellEnd"/>
      <w:r>
        <w:rPr>
          <w:color w:val="000000"/>
          <w:sz w:val="28"/>
          <w:szCs w:val="28"/>
        </w:rPr>
        <w:t>. Совет ТОС Бугринский и далее будет принимать все меры к защите права частной собственности на объекты ИЖС и сохранению частного сектора микрорайона Бугринский.</w:t>
      </w:r>
    </w:p>
    <w:p w14:paraId="169C2F5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В сентябре 2024 года Советом ТОС Бугринский направлено обращение на имя Директора ФСБ РФ генерала армии Бортникова А.В. с просьбой приостановить действие Предписания УФСБ по НСО имитирующее закрытие периметра областной больницы в антитеррористических целях закрытием 2-х проходов только со стороны </w:t>
      </w:r>
    </w:p>
    <w:p w14:paraId="00CFD47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микрорайона Бугринский, но при этом оставляющее открытый доступ на территорию областной больницы со всех других сторон до полного ограждения всего периметра областной больницы. Обращение написано в связи с тем, что все попытки решить этот вопрос на местном уровне результата не имели – никто на местном уровне не может идти против федерального законодательства, 2-х Постановлений Правительства и Представления УФСБ по НСО по антитеррористическому ограждению в том числе учреждений здравоохранения. </w:t>
      </w:r>
    </w:p>
    <w:p w14:paraId="4016F99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В заключение хочу отметить что Совет ТОС не является УК, ЖЭК или ТСЖ, не имеет техники, собственных денежных средств и сам ничего не может делать. Совет ТОС может только легитимно представлять интересы жителей во всех инстанциях для улучшения условия проживания жителей и благоустройства территории. И без поддержки обращений и инициатив Совета ТОС администрацией </w:t>
      </w:r>
    </w:p>
    <w:p w14:paraId="4C71718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Кировского района и депутатским корпусом всех уровней было бы невозможно ничего делать для улучшения условия проживания жителей и благоустройства территории микрорайона Бугринский. </w:t>
      </w:r>
    </w:p>
    <w:p w14:paraId="371CB69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       В связи с этим Совет ТОС «Бугринский» выражает благодарность депутату Государственной Думы РФ Игнатову В.А., депутату Законодательного Собрания НСО Червову В.Д., депутату Законодательного Собрания НСО Подгорному Е.А., депутату Городского Совета депутатов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Кудину И.В., главе Администрации Кировского района Выходцеву А.В., первому заместителю главы Администрации Колпакову Д.В., руководителю отдела благоустройства Ильяшенко В.Е., директору МКУ Кировское Рудневу А.С., и всем работникам администрации Кировского района за плодотворное взаимодействие и поддержку обращений и инициатив Совета ТОС «Бугринский» во все департаменты областной администрации, мэрии, ресурс снабжающие, обслуживающие и иные организации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для улучшения условия проживания жителей и благоустройства микрорайона Бугринский, а также за поддержку в проведении всех мероприятий для жителей микрорайона Бугринский.            </w:t>
      </w:r>
    </w:p>
    <w:p w14:paraId="639565F7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   Совет ТОС выражает уверенность на продолжение плодотворного и результативного взаимодействия со всеми административными органами и депутатским корпусом всех уровней в текущем периоде и в 2025 году.</w:t>
      </w:r>
    </w:p>
    <w:p w14:paraId="7575ADE3" w14:textId="77777777" w:rsidR="00934E96" w:rsidRDefault="00934E96" w:rsidP="000A77CB">
      <w:pPr>
        <w:pStyle w:val="a4"/>
        <w:jc w:val="both"/>
      </w:pPr>
    </w:p>
    <w:p w14:paraId="3E9CD2A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</w:t>
      </w:r>
      <w:r>
        <w:rPr>
          <w:b/>
          <w:bCs/>
          <w:color w:val="000000"/>
          <w:sz w:val="28"/>
          <w:szCs w:val="28"/>
        </w:rPr>
        <w:t>По второму вопросу</w:t>
      </w:r>
      <w:r>
        <w:rPr>
          <w:color w:val="000000"/>
          <w:sz w:val="28"/>
          <w:szCs w:val="28"/>
        </w:rPr>
        <w:t xml:space="preserve"> «Отчет ревизионной комиссии» с докладом выступила член ревизионной комиссии Соловьева Г.Е.</w:t>
      </w:r>
    </w:p>
    <w:p w14:paraId="214A2DC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«При проверке предоставленных Председателем Совета   ТОС документов ревизионной комиссией нарушений не выявлено.</w:t>
      </w:r>
    </w:p>
    <w:p w14:paraId="35CC093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Средства израсходованы в соответствии со сметой (отчет прилагается)».</w:t>
      </w:r>
    </w:p>
    <w:p w14:paraId="6F8A1A2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принять отчет ревизионной комиссии.</w:t>
      </w:r>
    </w:p>
    <w:p w14:paraId="20196910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 Голосовали</w:t>
      </w:r>
      <w:r>
        <w:rPr>
          <w:color w:val="000000"/>
          <w:sz w:val="28"/>
          <w:szCs w:val="28"/>
        </w:rPr>
        <w:t xml:space="preserve">: «За» - </w:t>
      </w:r>
      <w:proofErr w:type="gramStart"/>
      <w:r>
        <w:rPr>
          <w:color w:val="000000"/>
          <w:sz w:val="28"/>
          <w:szCs w:val="28"/>
        </w:rPr>
        <w:t>12,      «</w:t>
      </w:r>
      <w:proofErr w:type="gramEnd"/>
      <w:r>
        <w:rPr>
          <w:color w:val="000000"/>
          <w:sz w:val="28"/>
          <w:szCs w:val="28"/>
        </w:rPr>
        <w:t xml:space="preserve">Против»- </w:t>
      </w:r>
      <w:proofErr w:type="gramStart"/>
      <w:r>
        <w:rPr>
          <w:color w:val="000000"/>
          <w:sz w:val="28"/>
          <w:szCs w:val="28"/>
        </w:rPr>
        <w:t xml:space="preserve">0,   </w:t>
      </w:r>
      <w:proofErr w:type="gramEnd"/>
      <w:r>
        <w:rPr>
          <w:color w:val="000000"/>
          <w:sz w:val="28"/>
          <w:szCs w:val="28"/>
        </w:rPr>
        <w:t>  «Воздержались»- 0.</w:t>
      </w:r>
    </w:p>
    <w:p w14:paraId="09E05512" w14:textId="77777777" w:rsidR="00934E96" w:rsidRDefault="00934E96" w:rsidP="000A77CB">
      <w:pPr>
        <w:pStyle w:val="a4"/>
        <w:jc w:val="both"/>
      </w:pPr>
    </w:p>
    <w:p w14:paraId="7E2C473C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lastRenderedPageBreak/>
        <w:t>      По третьему вопросу</w:t>
      </w:r>
      <w:r>
        <w:rPr>
          <w:color w:val="000000"/>
          <w:sz w:val="28"/>
          <w:szCs w:val="28"/>
        </w:rPr>
        <w:t xml:space="preserve"> «Оценка работы ТОС» выступила Андреева Г.М.</w:t>
      </w:r>
    </w:p>
    <w:p w14:paraId="03B5D5B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Предлагаю признать работу Совета ТОС удовлетворительной.</w:t>
      </w:r>
    </w:p>
    <w:p w14:paraId="71D580C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признать работу Совета ТОС удовлетворительной</w:t>
      </w:r>
    </w:p>
    <w:p w14:paraId="26B98F29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 Голосовали</w:t>
      </w:r>
      <w:r>
        <w:rPr>
          <w:color w:val="000000"/>
          <w:sz w:val="28"/>
          <w:szCs w:val="28"/>
        </w:rPr>
        <w:t xml:space="preserve">: «За»- </w:t>
      </w:r>
      <w:proofErr w:type="gramStart"/>
      <w:r>
        <w:rPr>
          <w:color w:val="000000"/>
          <w:sz w:val="28"/>
          <w:szCs w:val="28"/>
        </w:rPr>
        <w:t xml:space="preserve">12,   </w:t>
      </w:r>
      <w:proofErr w:type="gramEnd"/>
      <w:r>
        <w:rPr>
          <w:color w:val="000000"/>
          <w:sz w:val="28"/>
          <w:szCs w:val="28"/>
        </w:rPr>
        <w:t xml:space="preserve">  «Против» - </w:t>
      </w:r>
      <w:proofErr w:type="gramStart"/>
      <w:r>
        <w:rPr>
          <w:color w:val="000000"/>
          <w:sz w:val="28"/>
          <w:szCs w:val="28"/>
        </w:rPr>
        <w:t xml:space="preserve">0,   </w:t>
      </w:r>
      <w:proofErr w:type="gramEnd"/>
      <w:r>
        <w:rPr>
          <w:color w:val="000000"/>
          <w:sz w:val="28"/>
          <w:szCs w:val="28"/>
        </w:rPr>
        <w:t>  «Воздержались» - 0.</w:t>
      </w:r>
    </w:p>
    <w:p w14:paraId="37B5D4F6" w14:textId="77777777" w:rsidR="00934E96" w:rsidRDefault="00934E96" w:rsidP="000A77CB">
      <w:pPr>
        <w:pStyle w:val="a4"/>
        <w:jc w:val="both"/>
      </w:pPr>
    </w:p>
    <w:p w14:paraId="55B7BCA1" w14:textId="77777777" w:rsidR="007E152D" w:rsidRDefault="007E152D" w:rsidP="000A77CB">
      <w:pPr>
        <w:pStyle w:val="a4"/>
        <w:jc w:val="both"/>
      </w:pPr>
      <w:r>
        <w:rPr>
          <w:i/>
          <w:iCs/>
          <w:color w:val="000000"/>
          <w:sz w:val="32"/>
          <w:szCs w:val="32"/>
        </w:rPr>
        <w:t>      </w:t>
      </w:r>
      <w:r>
        <w:rPr>
          <w:b/>
          <w:bCs/>
          <w:color w:val="000000"/>
          <w:sz w:val="28"/>
          <w:szCs w:val="28"/>
        </w:rPr>
        <w:t>По четвертому вопросу</w:t>
      </w:r>
      <w:r>
        <w:rPr>
          <w:color w:val="000000"/>
          <w:sz w:val="28"/>
          <w:szCs w:val="28"/>
        </w:rPr>
        <w:t xml:space="preserve"> «Утвердить основные направления работы Совета ТОС «Бугринский» на 2025 год»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докладом выступил Кандыба С.М.:</w:t>
      </w:r>
    </w:p>
    <w:p w14:paraId="04CC4F79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</w:rPr>
        <w:t>«Продолжить работу по план работы Совета ТОС по плану развития ТОС и плану мероприятий на 2025 год». </w:t>
      </w:r>
    </w:p>
    <w:p w14:paraId="2D11866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продолжить работу по плану работы Совета ТОС и плану мероприятий на 2025 год </w:t>
      </w:r>
    </w:p>
    <w:p w14:paraId="145E3F7E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Голосовали:</w:t>
      </w:r>
      <w:r>
        <w:rPr>
          <w:color w:val="000000"/>
          <w:sz w:val="28"/>
          <w:szCs w:val="28"/>
        </w:rPr>
        <w:t xml:space="preserve"> «За» - </w:t>
      </w:r>
      <w:proofErr w:type="gramStart"/>
      <w:r>
        <w:rPr>
          <w:color w:val="000000"/>
          <w:sz w:val="28"/>
          <w:szCs w:val="28"/>
        </w:rPr>
        <w:t>12,   </w:t>
      </w:r>
      <w:proofErr w:type="gramEnd"/>
      <w:r>
        <w:rPr>
          <w:color w:val="000000"/>
          <w:sz w:val="28"/>
          <w:szCs w:val="28"/>
        </w:rPr>
        <w:t xml:space="preserve">        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 xml:space="preserve">Против» - </w:t>
      </w:r>
      <w:proofErr w:type="gramStart"/>
      <w:r>
        <w:rPr>
          <w:color w:val="000000"/>
          <w:sz w:val="28"/>
          <w:szCs w:val="28"/>
        </w:rPr>
        <w:t>0,   </w:t>
      </w:r>
      <w:proofErr w:type="gramEnd"/>
      <w:r>
        <w:rPr>
          <w:color w:val="000000"/>
          <w:sz w:val="28"/>
          <w:szCs w:val="28"/>
        </w:rPr>
        <w:t xml:space="preserve">      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>Воздержались» - 0.</w:t>
      </w:r>
    </w:p>
    <w:p w14:paraId="7EB673FA" w14:textId="77777777" w:rsidR="00934E96" w:rsidRDefault="00934E96" w:rsidP="000A77CB">
      <w:pPr>
        <w:pStyle w:val="a4"/>
        <w:jc w:val="both"/>
      </w:pPr>
    </w:p>
    <w:p w14:paraId="388C284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</w:t>
      </w:r>
      <w:r>
        <w:rPr>
          <w:b/>
          <w:bCs/>
          <w:color w:val="000000"/>
          <w:sz w:val="28"/>
          <w:szCs w:val="28"/>
        </w:rPr>
        <w:t> По пятому вопросу «</w:t>
      </w:r>
      <w:r>
        <w:rPr>
          <w:color w:val="000000"/>
          <w:sz w:val="28"/>
          <w:szCs w:val="28"/>
        </w:rPr>
        <w:t>Утвердить смету расходов, согласно основным направлениям работы на 2025 год»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докладом выступил Кандыба С.М.</w:t>
      </w:r>
    </w:p>
    <w:p w14:paraId="73F2A36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«Предлагаю утвердить смету расходов на 2025 год».</w:t>
      </w:r>
    </w:p>
    <w:p w14:paraId="3E74992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утвердить смету расходов Совета ТОС «Бугринский» на 2025 год.</w:t>
      </w:r>
    </w:p>
    <w:p w14:paraId="1A24B0CF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Голосовали:</w:t>
      </w:r>
      <w:r>
        <w:rPr>
          <w:color w:val="000000"/>
          <w:sz w:val="28"/>
          <w:szCs w:val="28"/>
        </w:rPr>
        <w:t xml:space="preserve"> «За» </w:t>
      </w:r>
      <w:proofErr w:type="gramStart"/>
      <w:r>
        <w:rPr>
          <w:color w:val="000000"/>
          <w:sz w:val="28"/>
          <w:szCs w:val="28"/>
        </w:rPr>
        <w:t>12,   </w:t>
      </w:r>
      <w:proofErr w:type="gramEnd"/>
      <w:r>
        <w:rPr>
          <w:color w:val="000000"/>
          <w:sz w:val="28"/>
          <w:szCs w:val="28"/>
        </w:rPr>
        <w:t xml:space="preserve">    </w:t>
      </w:r>
      <w:proofErr w:type="gramStart"/>
      <w:r>
        <w:rPr>
          <w:color w:val="000000"/>
          <w:sz w:val="28"/>
          <w:szCs w:val="28"/>
        </w:rPr>
        <w:t xml:space="preserve">   «Против»  0</w:t>
      </w:r>
      <w:proofErr w:type="gramEnd"/>
      <w:r>
        <w:rPr>
          <w:color w:val="000000"/>
          <w:sz w:val="28"/>
          <w:szCs w:val="28"/>
        </w:rPr>
        <w:t>,   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>Воздержались» - 0. </w:t>
      </w:r>
    </w:p>
    <w:p w14:paraId="0C9FB2CB" w14:textId="77777777" w:rsidR="00934E96" w:rsidRDefault="00934E96" w:rsidP="000A77CB">
      <w:pPr>
        <w:pStyle w:val="a4"/>
        <w:jc w:val="both"/>
      </w:pPr>
    </w:p>
    <w:p w14:paraId="659AD50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</w:t>
      </w:r>
      <w:r>
        <w:rPr>
          <w:b/>
          <w:bCs/>
          <w:color w:val="000000"/>
          <w:sz w:val="28"/>
          <w:szCs w:val="28"/>
        </w:rPr>
        <w:t>По шестому вопросу «</w:t>
      </w:r>
      <w:r>
        <w:rPr>
          <w:color w:val="000000"/>
          <w:sz w:val="28"/>
          <w:szCs w:val="28"/>
        </w:rPr>
        <w:t>Исключение из состава Совета Богомоловой С.А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докладом выступил Кандыба С.М.</w:t>
      </w:r>
    </w:p>
    <w:p w14:paraId="7FEC8CF1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Предлагаю исключить из состава Совета ТОС Богомолову С.А. из состава Совета ТОС, включить в состав Совета ТОС Абраменко В.С</w:t>
      </w:r>
      <w:r>
        <w:rPr>
          <w:b/>
          <w:bCs/>
          <w:i/>
          <w:iCs/>
          <w:color w:val="000000"/>
          <w:sz w:val="28"/>
          <w:szCs w:val="28"/>
        </w:rPr>
        <w:t>.</w:t>
      </w:r>
    </w:p>
    <w:p w14:paraId="30E7FA5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Исключить Богомолову С.А. из состава Совета ТОС, включить в состав Совета ТОС Абраменко В.А.</w:t>
      </w:r>
    </w:p>
    <w:p w14:paraId="4E7C31D3" w14:textId="77777777" w:rsidR="00934E96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Голосовали:</w:t>
      </w:r>
      <w:r>
        <w:rPr>
          <w:color w:val="000000"/>
          <w:sz w:val="28"/>
          <w:szCs w:val="28"/>
        </w:rPr>
        <w:t xml:space="preserve"> «За» м-</w:t>
      </w:r>
      <w:proofErr w:type="gramStart"/>
      <w:r>
        <w:rPr>
          <w:color w:val="000000"/>
          <w:sz w:val="28"/>
          <w:szCs w:val="28"/>
        </w:rPr>
        <w:t>12,   </w:t>
      </w:r>
      <w:proofErr w:type="gramEnd"/>
      <w:r>
        <w:rPr>
          <w:color w:val="000000"/>
          <w:sz w:val="28"/>
          <w:szCs w:val="28"/>
        </w:rPr>
        <w:t xml:space="preserve">    </w:t>
      </w:r>
      <w:proofErr w:type="gramStart"/>
      <w:r>
        <w:rPr>
          <w:color w:val="000000"/>
          <w:sz w:val="28"/>
          <w:szCs w:val="28"/>
        </w:rPr>
        <w:t xml:space="preserve">   «Против»  0</w:t>
      </w:r>
      <w:proofErr w:type="gramEnd"/>
      <w:r>
        <w:rPr>
          <w:color w:val="000000"/>
          <w:sz w:val="28"/>
          <w:szCs w:val="28"/>
        </w:rPr>
        <w:t>,   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>Воздержались» - 0. </w:t>
      </w:r>
    </w:p>
    <w:p w14:paraId="0D905169" w14:textId="77777777" w:rsidR="00934E96" w:rsidRDefault="00934E96" w:rsidP="000A77CB">
      <w:pPr>
        <w:pStyle w:val="a4"/>
        <w:jc w:val="both"/>
      </w:pPr>
    </w:p>
    <w:p w14:paraId="748FCFE1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 xml:space="preserve">      По седьмому вопросу: </w:t>
      </w:r>
      <w:r>
        <w:rPr>
          <w:color w:val="000000"/>
          <w:sz w:val="28"/>
          <w:szCs w:val="28"/>
        </w:rPr>
        <w:t>Об изменении границ ТОС «Бугринский» и внесении изменений в УСТАВА ТОС выступил Кандыба С. М.</w:t>
      </w:r>
    </w:p>
    <w:p w14:paraId="4C26E76B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>       </w:t>
      </w:r>
      <w:r>
        <w:rPr>
          <w:color w:val="000000"/>
          <w:sz w:val="28"/>
          <w:szCs w:val="28"/>
        </w:rPr>
        <w:t>Подготовить пакет документов об изменении границ и передать их в Совет депутатов города Новосибирска. </w:t>
      </w:r>
    </w:p>
    <w:p w14:paraId="0B88D74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  <w:u w:val="single"/>
        </w:rPr>
        <w:t>Решили:</w:t>
      </w:r>
      <w:r>
        <w:rPr>
          <w:color w:val="000000"/>
          <w:sz w:val="28"/>
          <w:szCs w:val="28"/>
        </w:rPr>
        <w:t xml:space="preserve"> Изменить границы ТОС «Бугринский» и внести изменения в УСТАВ ТОС. </w:t>
      </w:r>
    </w:p>
    <w:p w14:paraId="1BB8803D" w14:textId="77777777" w:rsidR="00934E96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Голосовали:</w:t>
      </w:r>
      <w:r>
        <w:rPr>
          <w:color w:val="000000"/>
          <w:sz w:val="28"/>
          <w:szCs w:val="28"/>
        </w:rPr>
        <w:t xml:space="preserve"> «За» м-</w:t>
      </w:r>
      <w:proofErr w:type="gramStart"/>
      <w:r>
        <w:rPr>
          <w:color w:val="000000"/>
          <w:sz w:val="28"/>
          <w:szCs w:val="28"/>
        </w:rPr>
        <w:t>12,   </w:t>
      </w:r>
      <w:proofErr w:type="gramEnd"/>
      <w:r>
        <w:rPr>
          <w:color w:val="000000"/>
          <w:sz w:val="28"/>
          <w:szCs w:val="28"/>
        </w:rPr>
        <w:t xml:space="preserve">    </w:t>
      </w:r>
      <w:proofErr w:type="gramStart"/>
      <w:r>
        <w:rPr>
          <w:color w:val="000000"/>
          <w:sz w:val="28"/>
          <w:szCs w:val="28"/>
        </w:rPr>
        <w:t xml:space="preserve">   «Против»  0</w:t>
      </w:r>
      <w:proofErr w:type="gramEnd"/>
      <w:r>
        <w:rPr>
          <w:color w:val="000000"/>
          <w:sz w:val="28"/>
          <w:szCs w:val="28"/>
        </w:rPr>
        <w:t>,    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 xml:space="preserve">Воздержались» - 0. </w:t>
      </w:r>
    </w:p>
    <w:p w14:paraId="101C60C8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>   </w:t>
      </w:r>
    </w:p>
    <w:p w14:paraId="2BB98A1C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 xml:space="preserve">      По восьмому вопросу: </w:t>
      </w:r>
      <w:r>
        <w:rPr>
          <w:color w:val="000000"/>
          <w:sz w:val="28"/>
          <w:szCs w:val="28"/>
        </w:rPr>
        <w:t>Принятие решения конференции. Задачи на 2025 год с докладом выступила Журавлева С.М.</w:t>
      </w:r>
      <w:r>
        <w:rPr>
          <w:b/>
          <w:bCs/>
          <w:color w:val="000000"/>
          <w:sz w:val="28"/>
          <w:szCs w:val="28"/>
        </w:rPr>
        <w:t>      </w:t>
      </w:r>
    </w:p>
    <w:p w14:paraId="07F4298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«Отчетная конференции Совета ТОС «Бугринский»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итогам работы в 2024 году и о задачах развития ТОС на 2025 год, обсудив итоги деятельности Совета ТОС за отчётный </w:t>
      </w:r>
    </w:p>
    <w:p w14:paraId="3CE9828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период 2024 года отмечает, что основная цель деятельности ТОС на современном этапе: сохранение достигнутых результатов, построение развитого гражданского общества, </w:t>
      </w:r>
    </w:p>
    <w:p w14:paraId="654112CA" w14:textId="77777777" w:rsidR="007E152D" w:rsidRPr="00934E96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качества жизни, создание комфортных условий для проживания жителей микрорайона Бугринский.       </w:t>
      </w:r>
    </w:p>
    <w:p w14:paraId="0C7AAD7F" w14:textId="77777777" w:rsidR="007E152D" w:rsidRDefault="000A77CB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             </w:t>
      </w:r>
      <w:r w:rsidR="007E152D">
        <w:rPr>
          <w:color w:val="000000"/>
          <w:sz w:val="28"/>
          <w:szCs w:val="28"/>
        </w:rPr>
        <w:t> </w:t>
      </w:r>
      <w:r w:rsidR="007E152D">
        <w:rPr>
          <w:b/>
          <w:bCs/>
          <w:color w:val="000000"/>
          <w:sz w:val="28"/>
          <w:szCs w:val="28"/>
          <w:u w:val="single"/>
        </w:rPr>
        <w:t>  Конференция Совета ТОС «Бугринский» постановляет:</w:t>
      </w:r>
    </w:p>
    <w:p w14:paraId="595E9A0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1. Признать работу Совета ТОС «Бугринский» удовлетворительной.</w:t>
      </w:r>
    </w:p>
    <w:p w14:paraId="1D47136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2. Принять отчет ревизионной комиссии</w:t>
      </w:r>
      <w:r>
        <w:rPr>
          <w:b/>
          <w:bCs/>
          <w:color w:val="000000"/>
          <w:sz w:val="28"/>
          <w:szCs w:val="28"/>
        </w:rPr>
        <w:t>.</w:t>
      </w:r>
    </w:p>
    <w:p w14:paraId="4ABFED45" w14:textId="77777777" w:rsidR="007E152D" w:rsidRDefault="007E152D" w:rsidP="000A77CB">
      <w:pPr>
        <w:pStyle w:val="a4"/>
        <w:jc w:val="both"/>
      </w:pPr>
      <w:r>
        <w:rPr>
          <w:rFonts w:ascii="Calibri" w:hAnsi="Calibri" w:cs="Calibri"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Утвердить план развития ТОС и план мероприятий ТОС на 2025 год.</w:t>
      </w:r>
    </w:p>
    <w:p w14:paraId="3FFE594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4. Утвердить смету расходов согласно основным направлениям на 2025 год.</w:t>
      </w:r>
    </w:p>
    <w:p w14:paraId="1BB3607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5. Утвердить состав Совета ТОС в количестве 9 человек:</w:t>
      </w:r>
    </w:p>
    <w:p w14:paraId="4B87A79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Кандыба Сергей Михайлович – Председатель Совета ТОС. </w:t>
      </w:r>
    </w:p>
    <w:p w14:paraId="2E3626B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Злобин Роман Владимирович–заместитель Председателя Совета ТОС, благоустройство, культурно массовая работа</w:t>
      </w:r>
    </w:p>
    <w:p w14:paraId="6E7773B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lastRenderedPageBreak/>
        <w:t>Журавлева Светлана Михайловна - Председатель ПВО, работа с ветеранами ВОВ и труда, инвалидами, культурно-массовая работа.</w:t>
      </w:r>
    </w:p>
    <w:p w14:paraId="77A0549A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Детцель</w:t>
      </w:r>
      <w:proofErr w:type="spellEnd"/>
      <w:r>
        <w:rPr>
          <w:color w:val="000000"/>
          <w:sz w:val="28"/>
          <w:szCs w:val="28"/>
        </w:rPr>
        <w:t xml:space="preserve"> Екатерина Владимировна – ЛТО, работа с детьми, культурно-массовая работа.</w:t>
      </w:r>
    </w:p>
    <w:p w14:paraId="5CDA9FA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Скрипка Илья Михайлович - благоустройство, культурно массовая работа</w:t>
      </w:r>
    </w:p>
    <w:p w14:paraId="4A2B2E9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Андреева Галина Михайловна - благоустройство, культурно массовая работа</w:t>
      </w:r>
    </w:p>
    <w:p w14:paraId="75A84DA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Дорофеева Анастасия Владимировна – благоустройство, культурно массовая работа </w:t>
      </w:r>
    </w:p>
    <w:p w14:paraId="54B7A28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Абраменко Виктор Сергеевич – благоустройство, культурно массовая работа </w:t>
      </w:r>
    </w:p>
    <w:p w14:paraId="23E240E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Красникова Галина Николаевна – ЛТО, работа с детьми.</w:t>
      </w:r>
    </w:p>
    <w:p w14:paraId="39E0921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6. Продолжить работу с профильными подразделениями администрации района,</w:t>
      </w:r>
    </w:p>
    <w:p w14:paraId="7750803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мэрии, областной администрации, с депутатами Совета депутатов города Новосибирска, депутатами Законодательного Собрания НСО, Государственной Думы РФ, ресурс снабжающими и обслуживающими организациями в решении различных текущих вопросов местного значения с целью благоустройства территории микрорайона Бугринский и улучшения условий проживания жителей микрорайона. </w:t>
      </w:r>
    </w:p>
    <w:p w14:paraId="6652FF3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А также:</w:t>
      </w:r>
    </w:p>
    <w:p w14:paraId="1914CC8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представлять интересы жителей в правоохранительных, судебных и надзорных органах,</w:t>
      </w:r>
    </w:p>
    <w:p w14:paraId="4DF7F737" w14:textId="77777777" w:rsidR="007E152D" w:rsidRDefault="007E152D" w:rsidP="000A77CB">
      <w:pPr>
        <w:pStyle w:val="a4"/>
        <w:jc w:val="both"/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- продолжить добиваться от руководства отдела полиции №8 исполнения УУП </w:t>
      </w:r>
      <w:proofErr w:type="spellStart"/>
      <w:r>
        <w:rPr>
          <w:color w:val="000000"/>
          <w:sz w:val="28"/>
          <w:szCs w:val="28"/>
        </w:rPr>
        <w:t>Капаций</w:t>
      </w:r>
      <w:proofErr w:type="spellEnd"/>
      <w:r>
        <w:rPr>
          <w:color w:val="000000"/>
          <w:sz w:val="28"/>
          <w:szCs w:val="28"/>
        </w:rPr>
        <w:t xml:space="preserve"> В.С. своих прямых служебных обязанностей на территории микрорайона Бугринский согласно Приказа Министра МВД от 29 марта 2019 г. № 205 «О несении</w:t>
      </w:r>
    </w:p>
    <w:p w14:paraId="3CD3E97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службы участковым уполномоченным полиции на обслуживаемом административном участке и организации этой деятельности…». Обращение от Совета ТОС Министру МВД уже написано. В настоящее время рассмотрение обращение находится в ГУ МВД РФ по НСО. При необходимости обратиться к Президенту РФ Путину В.В., в Генеральную прокуратуру РФ, Следственный комитет РФ для принятия мер по этому вопросу. </w:t>
      </w:r>
    </w:p>
    <w:p w14:paraId="28AFACE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До решения этого вопроса приостановленную работу народной дружины ТОС Бугринский не возобновлять;</w:t>
      </w:r>
    </w:p>
    <w:p w14:paraId="768908BC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 xml:space="preserve">  - </w:t>
      </w:r>
      <w:r>
        <w:rPr>
          <w:color w:val="000000"/>
          <w:sz w:val="28"/>
          <w:szCs w:val="28"/>
        </w:rPr>
        <w:t>продолжить работу в целях защиты прав собственников объектов ИЖС и защиты института малоэтажного строительства на территории микрорайона Бугринский и </w:t>
      </w:r>
    </w:p>
    <w:p w14:paraId="022106F1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в целом для исключения распространения программ КРТ на добротные не аварийные частные домовладения – объекты ИЖС.</w:t>
      </w:r>
    </w:p>
    <w:p w14:paraId="4813FBBB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- продолжить взаимодействие с Областной администрацией, мэрией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>, администрацией Кировского района, депутатским корпусом всех уровней по вопросам благоустройства территории микрорайона, улучшения условия проживания жителей, организации и благоустройству мест отдыха и проведения мероприятий для жителей микрорайона Бугринский всех возрастных групп;</w:t>
      </w:r>
    </w:p>
    <w:p w14:paraId="41AD06E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  - провести инвентаризацию объектов ИЖС частного сектора ТОС Бугринский;</w:t>
      </w:r>
    </w:p>
    <w:p w14:paraId="25EED830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продолжить работу по месту жительства для детей и подростков; </w:t>
      </w:r>
    </w:p>
    <w:p w14:paraId="56E85E1C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принимать участие на добровольных началах в конкурсах и социально-значимых проектах;</w:t>
      </w:r>
    </w:p>
    <w:p w14:paraId="2B6F4C9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развивать взаимодействие органов ТОС с общественными объединениями, религиозными и национальными организациями;</w:t>
      </w:r>
    </w:p>
    <w:p w14:paraId="67DAE0D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- поддерживать систему информирования населения о деятельности ТОС.</w:t>
      </w:r>
    </w:p>
    <w:p w14:paraId="52F0DF6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  <w:u w:val="single"/>
        </w:rPr>
        <w:t>Голосовали:</w:t>
      </w:r>
      <w:r>
        <w:rPr>
          <w:color w:val="000000"/>
          <w:sz w:val="28"/>
          <w:szCs w:val="28"/>
        </w:rPr>
        <w:t xml:space="preserve"> «За» </w:t>
      </w:r>
      <w:proofErr w:type="gramStart"/>
      <w:r>
        <w:rPr>
          <w:color w:val="000000"/>
          <w:sz w:val="28"/>
          <w:szCs w:val="28"/>
        </w:rPr>
        <w:t xml:space="preserve">12,   </w:t>
      </w:r>
      <w:proofErr w:type="gramEnd"/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 xml:space="preserve">Против» - </w:t>
      </w:r>
      <w:proofErr w:type="gramStart"/>
      <w:r>
        <w:rPr>
          <w:color w:val="000000"/>
          <w:sz w:val="28"/>
          <w:szCs w:val="28"/>
        </w:rPr>
        <w:t>0,      «</w:t>
      </w:r>
      <w:proofErr w:type="gramEnd"/>
      <w:r>
        <w:rPr>
          <w:color w:val="000000"/>
          <w:sz w:val="28"/>
          <w:szCs w:val="28"/>
        </w:rPr>
        <w:t>Воздержались» - 0.</w:t>
      </w:r>
    </w:p>
    <w:p w14:paraId="7DB7C5A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7.  На собрании Совета ТОС Бугринский выбрать из числа членов Совета ТОС и активистов ТОС делегатов на районную и городскую конференции 2024 года.</w:t>
      </w:r>
    </w:p>
    <w:p w14:paraId="0E260025" w14:textId="77777777" w:rsidR="00934E96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Голосовали: «За» </w:t>
      </w:r>
      <w:proofErr w:type="gramStart"/>
      <w:r>
        <w:rPr>
          <w:color w:val="000000"/>
          <w:sz w:val="28"/>
          <w:szCs w:val="28"/>
        </w:rPr>
        <w:t xml:space="preserve">12,   </w:t>
      </w:r>
      <w:proofErr w:type="gramEnd"/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 xml:space="preserve">   «</w:t>
      </w:r>
      <w:proofErr w:type="gramEnd"/>
      <w:r>
        <w:rPr>
          <w:color w:val="000000"/>
          <w:sz w:val="28"/>
          <w:szCs w:val="28"/>
        </w:rPr>
        <w:t xml:space="preserve">Против» - </w:t>
      </w:r>
      <w:proofErr w:type="gramStart"/>
      <w:r>
        <w:rPr>
          <w:color w:val="000000"/>
          <w:sz w:val="28"/>
          <w:szCs w:val="28"/>
        </w:rPr>
        <w:t>0,      «</w:t>
      </w:r>
      <w:proofErr w:type="gramEnd"/>
      <w:r>
        <w:rPr>
          <w:color w:val="000000"/>
          <w:sz w:val="28"/>
          <w:szCs w:val="28"/>
        </w:rPr>
        <w:t>Воздержались» - 0. </w:t>
      </w:r>
    </w:p>
    <w:p w14:paraId="62E03DB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</w:t>
      </w:r>
    </w:p>
    <w:p w14:paraId="4FAC911D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>          По девятому вопросу</w:t>
      </w:r>
      <w:r>
        <w:rPr>
          <w:color w:val="000000"/>
          <w:sz w:val="28"/>
          <w:szCs w:val="28"/>
        </w:rPr>
        <w:t>: Выступления присутствующих:</w:t>
      </w:r>
    </w:p>
    <w:p w14:paraId="2A47D423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Кудин И.В.: «За эти два года хорошо продвинулись по дорогам. Осталось немного, работу продолжим, в 2025 году дороги доделаем. По парку </w:t>
      </w:r>
      <w:proofErr w:type="spellStart"/>
      <w:r>
        <w:rPr>
          <w:color w:val="000000"/>
          <w:sz w:val="28"/>
          <w:szCs w:val="28"/>
        </w:rPr>
        <w:t>Усть</w:t>
      </w:r>
      <w:proofErr w:type="spellEnd"/>
      <w:r>
        <w:rPr>
          <w:color w:val="000000"/>
          <w:sz w:val="28"/>
          <w:szCs w:val="28"/>
        </w:rPr>
        <w:t xml:space="preserve"> Тула работает рабочая группа, мы работаем в ней совместно. Руководитель ТОС Кандыба С.М. очень энергичный и мы рады </w:t>
      </w:r>
      <w:r>
        <w:rPr>
          <w:color w:val="000000"/>
          <w:sz w:val="28"/>
          <w:szCs w:val="28"/>
        </w:rPr>
        <w:lastRenderedPageBreak/>
        <w:t xml:space="preserve">с ним работать и достигать положительных результатов. Спасибо за работу и взаимодействие. Награждаются грамотами и подарками – Журавлева С.М., </w:t>
      </w:r>
      <w:proofErr w:type="spellStart"/>
      <w:r>
        <w:rPr>
          <w:color w:val="000000"/>
          <w:sz w:val="28"/>
          <w:szCs w:val="28"/>
        </w:rPr>
        <w:t>Детцель</w:t>
      </w:r>
      <w:proofErr w:type="spellEnd"/>
      <w:r>
        <w:rPr>
          <w:color w:val="000000"/>
          <w:sz w:val="28"/>
          <w:szCs w:val="28"/>
        </w:rPr>
        <w:t xml:space="preserve"> </w:t>
      </w:r>
      <w:r w:rsidR="00A41071">
        <w:rPr>
          <w:color w:val="000000"/>
          <w:sz w:val="28"/>
          <w:szCs w:val="28"/>
        </w:rPr>
        <w:t>Е.В.</w:t>
      </w:r>
      <w:r>
        <w:rPr>
          <w:color w:val="000000"/>
          <w:sz w:val="28"/>
          <w:szCs w:val="28"/>
        </w:rPr>
        <w:t xml:space="preserve"> Поливанова А.В., Жуков В.А., Злобин Р.В., Дорофеева А.В., Скрипка И.М., Андреева Г.М., Кандыба С.М.».</w:t>
      </w:r>
    </w:p>
    <w:p w14:paraId="20A20AF3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Близень</w:t>
      </w:r>
      <w:proofErr w:type="spellEnd"/>
      <w:r>
        <w:rPr>
          <w:color w:val="000000"/>
          <w:sz w:val="28"/>
          <w:szCs w:val="28"/>
        </w:rPr>
        <w:t xml:space="preserve"> Т.А.: «Из 24 ТОС Кировского района ТОС Бугринский если поставил цель, то Председатель ТОС её обязательно добьется.  Кандыба С.М. умеет работать со спонсорами, администрацией, депутатским корпусом. От Главы администрации награждается </w:t>
      </w:r>
      <w:proofErr w:type="spellStart"/>
      <w:r>
        <w:rPr>
          <w:color w:val="000000"/>
          <w:sz w:val="28"/>
          <w:szCs w:val="28"/>
        </w:rPr>
        <w:t>Детцель</w:t>
      </w:r>
      <w:proofErr w:type="spellEnd"/>
      <w:r>
        <w:rPr>
          <w:color w:val="000000"/>
          <w:sz w:val="28"/>
          <w:szCs w:val="28"/>
        </w:rPr>
        <w:t xml:space="preserve"> Е.В».</w:t>
      </w:r>
    </w:p>
    <w:p w14:paraId="038AC3A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Председатель конференции: «Все прозвучавшие сегодня предложения, замечания, будут внесены в протокол конференции, рассмотрены, обобщены и поставлены в план текущей работы Совета ТОС».</w:t>
      </w:r>
    </w:p>
    <w:p w14:paraId="7D809A0F" w14:textId="77777777" w:rsidR="007E152D" w:rsidRDefault="007E152D" w:rsidP="000A77CB">
      <w:pPr>
        <w:pStyle w:val="a4"/>
        <w:jc w:val="both"/>
      </w:pPr>
    </w:p>
    <w:p w14:paraId="49A31AB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     Председатель ко</w:t>
      </w:r>
      <w:r w:rsidR="000A77CB">
        <w:rPr>
          <w:color w:val="000000"/>
          <w:sz w:val="28"/>
          <w:szCs w:val="28"/>
        </w:rPr>
        <w:t>нференции Журавлева С.М.</w:t>
      </w:r>
    </w:p>
    <w:p w14:paraId="11450CFE" w14:textId="77777777" w:rsidR="007E152D" w:rsidRDefault="007E152D" w:rsidP="000A77CB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     Секретарь конфе</w:t>
      </w:r>
      <w:r w:rsidR="000A77CB">
        <w:rPr>
          <w:color w:val="000000"/>
          <w:sz w:val="28"/>
          <w:szCs w:val="28"/>
        </w:rPr>
        <w:t>ренции Тимофеева Л.И.</w:t>
      </w:r>
    </w:p>
    <w:p w14:paraId="21102153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02DB37B6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2EF4EA54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04CE6E9D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7E763C32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18F04F17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5616E1D2" w14:textId="77777777" w:rsidR="00327A85" w:rsidRDefault="00327A85" w:rsidP="000A77CB">
      <w:pPr>
        <w:pStyle w:val="a4"/>
        <w:jc w:val="both"/>
        <w:rPr>
          <w:color w:val="000000"/>
          <w:sz w:val="28"/>
          <w:szCs w:val="28"/>
        </w:rPr>
      </w:pPr>
    </w:p>
    <w:p w14:paraId="46E22588" w14:textId="77777777" w:rsidR="00327A85" w:rsidRDefault="00327A85" w:rsidP="000A77CB">
      <w:pPr>
        <w:pStyle w:val="a4"/>
        <w:jc w:val="both"/>
      </w:pPr>
    </w:p>
    <w:p w14:paraId="6CC6AFFD" w14:textId="77777777" w:rsidR="007E152D" w:rsidRDefault="007E152D" w:rsidP="000A77CB">
      <w:pPr>
        <w:pStyle w:val="a4"/>
        <w:jc w:val="both"/>
      </w:pPr>
      <w:r>
        <w:br/>
      </w:r>
    </w:p>
    <w:p w14:paraId="1D5A7818" w14:textId="77777777" w:rsidR="007E152D" w:rsidRDefault="007E152D" w:rsidP="000A77CB">
      <w:pPr>
        <w:pStyle w:val="a4"/>
        <w:jc w:val="both"/>
      </w:pPr>
    </w:p>
    <w:p w14:paraId="32BDFBDF" w14:textId="77777777" w:rsidR="007E152D" w:rsidRDefault="007E152D" w:rsidP="000A77CB">
      <w:pPr>
        <w:pStyle w:val="a4"/>
        <w:jc w:val="both"/>
      </w:pPr>
    </w:p>
    <w:p w14:paraId="3D747AF8" w14:textId="77777777" w:rsidR="007E152D" w:rsidRDefault="007E152D" w:rsidP="000A77CB">
      <w:pPr>
        <w:pStyle w:val="a4"/>
        <w:jc w:val="both"/>
      </w:pPr>
    </w:p>
    <w:p w14:paraId="389E5795" w14:textId="77777777" w:rsidR="007E152D" w:rsidRDefault="007E152D" w:rsidP="000A77CB">
      <w:pPr>
        <w:pStyle w:val="a4"/>
        <w:jc w:val="both"/>
      </w:pPr>
    </w:p>
    <w:p w14:paraId="2D92C0A7" w14:textId="77777777" w:rsidR="007E152D" w:rsidRDefault="007E152D" w:rsidP="000A77CB">
      <w:pPr>
        <w:pStyle w:val="a4"/>
        <w:jc w:val="both"/>
      </w:pPr>
    </w:p>
    <w:p w14:paraId="71F5921E" w14:textId="77777777" w:rsidR="007E152D" w:rsidRDefault="007E152D" w:rsidP="000A77CB">
      <w:pPr>
        <w:pStyle w:val="a4"/>
        <w:jc w:val="both"/>
      </w:pPr>
    </w:p>
    <w:p w14:paraId="74F385BA" w14:textId="77777777" w:rsidR="007E152D" w:rsidRDefault="007E152D" w:rsidP="000A77CB">
      <w:pPr>
        <w:pStyle w:val="a4"/>
        <w:jc w:val="both"/>
      </w:pPr>
    </w:p>
    <w:p w14:paraId="3D5E2216" w14:textId="77777777" w:rsidR="007E152D" w:rsidRDefault="007E152D" w:rsidP="000A77CB">
      <w:pPr>
        <w:pStyle w:val="a4"/>
        <w:jc w:val="both"/>
      </w:pPr>
    </w:p>
    <w:p w14:paraId="5F4E8706" w14:textId="77777777" w:rsidR="007E152D" w:rsidRDefault="007E152D" w:rsidP="000A77CB">
      <w:pPr>
        <w:pStyle w:val="a4"/>
        <w:jc w:val="both"/>
      </w:pPr>
    </w:p>
    <w:p w14:paraId="629ED3A2" w14:textId="77777777" w:rsidR="007E152D" w:rsidRDefault="007E152D" w:rsidP="000A77CB">
      <w:pPr>
        <w:pStyle w:val="a4"/>
        <w:jc w:val="both"/>
      </w:pPr>
    </w:p>
    <w:p w14:paraId="0229E19F" w14:textId="77777777" w:rsidR="007E152D" w:rsidRDefault="007E152D" w:rsidP="000A77CB">
      <w:pPr>
        <w:pStyle w:val="a4"/>
        <w:jc w:val="both"/>
      </w:pPr>
    </w:p>
    <w:p w14:paraId="1BC1363A" w14:textId="77777777" w:rsidR="007E152D" w:rsidRDefault="007E152D" w:rsidP="000A77CB">
      <w:pPr>
        <w:pStyle w:val="a4"/>
        <w:jc w:val="both"/>
      </w:pPr>
    </w:p>
    <w:p w14:paraId="5E4A2204" w14:textId="77777777" w:rsidR="007E152D" w:rsidRDefault="007E152D" w:rsidP="000A77CB">
      <w:pPr>
        <w:pStyle w:val="a4"/>
        <w:jc w:val="both"/>
      </w:pPr>
    </w:p>
    <w:p w14:paraId="5D07E737" w14:textId="77777777" w:rsidR="007E152D" w:rsidRDefault="007E152D" w:rsidP="000A77CB">
      <w:pPr>
        <w:pStyle w:val="a4"/>
        <w:jc w:val="both"/>
      </w:pPr>
    </w:p>
    <w:p w14:paraId="133E1B2D" w14:textId="77777777" w:rsidR="007E152D" w:rsidRDefault="007E152D" w:rsidP="000A77CB">
      <w:pPr>
        <w:pStyle w:val="a4"/>
        <w:jc w:val="both"/>
      </w:pPr>
    </w:p>
    <w:p w14:paraId="50A539EE" w14:textId="77777777" w:rsidR="007E152D" w:rsidRDefault="007E152D" w:rsidP="000A77CB">
      <w:pPr>
        <w:pStyle w:val="a4"/>
        <w:jc w:val="both"/>
      </w:pPr>
    </w:p>
    <w:p w14:paraId="6DAC3C38" w14:textId="77777777" w:rsidR="00327A85" w:rsidRDefault="00327A85" w:rsidP="000A77CB">
      <w:pPr>
        <w:pStyle w:val="a4"/>
        <w:jc w:val="both"/>
      </w:pPr>
    </w:p>
    <w:p w14:paraId="038F2B9B" w14:textId="77777777" w:rsidR="00327A85" w:rsidRDefault="00327A85" w:rsidP="000A77CB">
      <w:pPr>
        <w:pStyle w:val="a4"/>
        <w:jc w:val="both"/>
      </w:pPr>
    </w:p>
    <w:p w14:paraId="26888525" w14:textId="77777777" w:rsidR="00327A85" w:rsidRDefault="00327A85" w:rsidP="000A77CB">
      <w:pPr>
        <w:pStyle w:val="a4"/>
        <w:jc w:val="both"/>
      </w:pPr>
    </w:p>
    <w:p w14:paraId="5E6899E2" w14:textId="77777777" w:rsidR="00327A85" w:rsidRDefault="00327A85" w:rsidP="000A77CB">
      <w:pPr>
        <w:pStyle w:val="a4"/>
        <w:jc w:val="both"/>
      </w:pPr>
    </w:p>
    <w:p w14:paraId="6DE44AD7" w14:textId="77777777" w:rsidR="00327A85" w:rsidRDefault="00327A85" w:rsidP="000A77CB">
      <w:pPr>
        <w:pStyle w:val="a4"/>
        <w:jc w:val="both"/>
      </w:pPr>
    </w:p>
    <w:p w14:paraId="6A180ED7" w14:textId="77777777" w:rsidR="00327A85" w:rsidRDefault="00327A85" w:rsidP="000A77CB">
      <w:pPr>
        <w:pStyle w:val="a4"/>
        <w:jc w:val="both"/>
      </w:pPr>
    </w:p>
    <w:p w14:paraId="37FE4E4F" w14:textId="77777777" w:rsidR="00327A85" w:rsidRDefault="00327A85" w:rsidP="000A77CB">
      <w:pPr>
        <w:pStyle w:val="a4"/>
        <w:jc w:val="both"/>
      </w:pPr>
    </w:p>
    <w:p w14:paraId="320EFE5F" w14:textId="77777777" w:rsidR="00327A85" w:rsidRDefault="00327A85" w:rsidP="000A77CB">
      <w:pPr>
        <w:pStyle w:val="a4"/>
        <w:jc w:val="both"/>
      </w:pPr>
    </w:p>
    <w:p w14:paraId="04415BE8" w14:textId="77777777" w:rsidR="00327A85" w:rsidRDefault="00327A85" w:rsidP="000A77CB">
      <w:pPr>
        <w:pStyle w:val="a4"/>
        <w:jc w:val="both"/>
      </w:pPr>
    </w:p>
    <w:p w14:paraId="5A6F7B24" w14:textId="77777777" w:rsidR="00327A85" w:rsidRDefault="00327A85" w:rsidP="000A77CB">
      <w:pPr>
        <w:pStyle w:val="a4"/>
        <w:jc w:val="both"/>
      </w:pPr>
    </w:p>
    <w:p w14:paraId="01D40633" w14:textId="77777777" w:rsidR="00327A85" w:rsidRDefault="00327A85" w:rsidP="000A77CB">
      <w:pPr>
        <w:pStyle w:val="a4"/>
        <w:jc w:val="both"/>
      </w:pPr>
    </w:p>
    <w:p w14:paraId="3DFE7824" w14:textId="77777777" w:rsidR="00327A85" w:rsidRDefault="00327A85" w:rsidP="000A77CB">
      <w:pPr>
        <w:pStyle w:val="a4"/>
        <w:jc w:val="both"/>
      </w:pPr>
    </w:p>
    <w:p w14:paraId="6653DDF6" w14:textId="77777777" w:rsidR="00327A85" w:rsidRDefault="00327A85" w:rsidP="000A77CB">
      <w:pPr>
        <w:pStyle w:val="a4"/>
        <w:jc w:val="both"/>
      </w:pPr>
    </w:p>
    <w:p w14:paraId="3A7711E4" w14:textId="77777777" w:rsidR="00327A85" w:rsidRDefault="00327A85" w:rsidP="000A77CB">
      <w:pPr>
        <w:pStyle w:val="a4"/>
        <w:jc w:val="both"/>
      </w:pPr>
    </w:p>
    <w:p w14:paraId="04F62469" w14:textId="77777777" w:rsidR="00327A85" w:rsidRDefault="00327A85" w:rsidP="000A77CB">
      <w:pPr>
        <w:pStyle w:val="a4"/>
        <w:jc w:val="both"/>
      </w:pPr>
    </w:p>
    <w:p w14:paraId="71DF75AE" w14:textId="77777777" w:rsidR="00327A85" w:rsidRDefault="00327A85" w:rsidP="000A77CB">
      <w:pPr>
        <w:pStyle w:val="a4"/>
        <w:jc w:val="both"/>
      </w:pPr>
    </w:p>
    <w:p w14:paraId="24B2947D" w14:textId="77777777" w:rsidR="007E152D" w:rsidRDefault="007E152D" w:rsidP="000A77CB">
      <w:pPr>
        <w:pStyle w:val="a4"/>
        <w:jc w:val="both"/>
      </w:pPr>
      <w:r>
        <w:lastRenderedPageBreak/>
        <w:br/>
      </w:r>
      <w:r>
        <w:rPr>
          <w:noProof/>
          <w:bdr w:val="none" w:sz="0" w:space="0" w:color="auto" w:frame="1"/>
        </w:rPr>
        <w:t xml:space="preserve">                                         </w:t>
      </w:r>
      <w:r w:rsidR="00934E96">
        <w:rPr>
          <w:noProof/>
          <w:bdr w:val="none" w:sz="0" w:space="0" w:color="auto" w:frame="1"/>
        </w:rPr>
        <w:t xml:space="preserve">    </w:t>
      </w:r>
      <w:r>
        <w:rPr>
          <w:noProof/>
          <w:bdr w:val="none" w:sz="0" w:space="0" w:color="auto" w:frame="1"/>
        </w:rPr>
        <w:t xml:space="preserve">             </w:t>
      </w:r>
      <w:r>
        <w:rPr>
          <w:noProof/>
          <w:bdr w:val="none" w:sz="0" w:space="0" w:color="auto" w:frame="1"/>
        </w:rPr>
        <w:drawing>
          <wp:inline distT="0" distB="0" distL="0" distR="0" wp14:anchorId="311E3C69" wp14:editId="700046C8">
            <wp:extent cx="1577340" cy="944880"/>
            <wp:effectExtent l="0" t="0" r="3810" b="7620"/>
            <wp:docPr id="2" name="Рисунок 2" descr="лого т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 то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7580C" w14:textId="77777777" w:rsidR="007E152D" w:rsidRDefault="007E152D" w:rsidP="000A77CB">
      <w:pPr>
        <w:pStyle w:val="a4"/>
        <w:jc w:val="both"/>
      </w:pPr>
      <w:r>
        <w:rPr>
          <w:color w:val="000000"/>
          <w:sz w:val="32"/>
          <w:szCs w:val="32"/>
        </w:rPr>
        <w:t>                                </w:t>
      </w:r>
      <w:r w:rsidR="00327A85">
        <w:rPr>
          <w:color w:val="000000"/>
          <w:sz w:val="32"/>
          <w:szCs w:val="32"/>
        </w:rPr>
        <w:t xml:space="preserve">     </w:t>
      </w:r>
      <w:r>
        <w:rPr>
          <w:color w:val="000000"/>
          <w:sz w:val="32"/>
          <w:szCs w:val="32"/>
        </w:rPr>
        <w:t>       </w:t>
      </w:r>
      <w:r w:rsidR="00327A85">
        <w:rPr>
          <w:color w:val="000000"/>
          <w:sz w:val="32"/>
          <w:szCs w:val="32"/>
        </w:rPr>
        <w:t xml:space="preserve">     </w:t>
      </w:r>
      <w:r>
        <w:rPr>
          <w:color w:val="000000"/>
          <w:sz w:val="32"/>
          <w:szCs w:val="32"/>
        </w:rPr>
        <w:t>  </w:t>
      </w:r>
      <w:r>
        <w:rPr>
          <w:b/>
          <w:bCs/>
          <w:color w:val="000000"/>
          <w:sz w:val="32"/>
          <w:szCs w:val="32"/>
        </w:rPr>
        <w:t>Решение</w:t>
      </w:r>
    </w:p>
    <w:p w14:paraId="38F9BFF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Отчетной конференции Совета ТОС «БУГРИНСКИЙ» 23.10.24 года </w:t>
      </w:r>
    </w:p>
    <w:p w14:paraId="6047420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по итогам работы в 2024 году и о задачах развития ТОС на 2025 год</w:t>
      </w:r>
    </w:p>
    <w:p w14:paraId="28BCB65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Отчетная      конференция жителей ТОС «БУГРИНСКИЙ» 2024 года, обсудив итоги деятельности Совета ТОС, отмечает, что основная цель деятельности ТОС на современном этапе: сохранение достигнутых результатов, построение развитого гражданского общества и повышение качества жизни жителей микрорайона Бугринский.</w:t>
      </w:r>
      <w:r>
        <w:rPr>
          <w:rStyle w:val="apple-tab-span"/>
          <w:color w:val="000000"/>
          <w:sz w:val="28"/>
          <w:szCs w:val="28"/>
        </w:rPr>
        <w:tab/>
      </w:r>
    </w:p>
    <w:p w14:paraId="6AAC49D3" w14:textId="77777777" w:rsidR="007E152D" w:rsidRDefault="007E152D" w:rsidP="000A77CB">
      <w:pPr>
        <w:pStyle w:val="a4"/>
        <w:jc w:val="both"/>
      </w:pPr>
      <w:r>
        <w:rPr>
          <w:color w:val="000000"/>
          <w:sz w:val="32"/>
          <w:szCs w:val="32"/>
        </w:rPr>
        <w:t>  </w:t>
      </w:r>
      <w:r>
        <w:rPr>
          <w:color w:val="000000"/>
        </w:rPr>
        <w:t>  </w:t>
      </w:r>
      <w:r>
        <w:rPr>
          <w:color w:val="000000"/>
          <w:sz w:val="28"/>
          <w:szCs w:val="28"/>
        </w:rPr>
        <w:t>            </w:t>
      </w:r>
      <w:r>
        <w:rPr>
          <w:b/>
          <w:bCs/>
          <w:color w:val="000000"/>
          <w:sz w:val="28"/>
          <w:szCs w:val="28"/>
          <w:u w:val="single"/>
        </w:rPr>
        <w:t>  Конференция Совета ТОС «Бугринский» постановляет:</w:t>
      </w:r>
    </w:p>
    <w:p w14:paraId="6E99072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1. Признать работу Совета ТОС «Бугринский» удовлетворительной.</w:t>
      </w:r>
    </w:p>
    <w:p w14:paraId="7FB46BC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2. Принять отчет ревизионной комиссии</w:t>
      </w:r>
      <w:r>
        <w:rPr>
          <w:b/>
          <w:bCs/>
          <w:color w:val="000000"/>
          <w:sz w:val="28"/>
          <w:szCs w:val="28"/>
        </w:rPr>
        <w:t>.</w:t>
      </w:r>
    </w:p>
    <w:p w14:paraId="4796F6C6" w14:textId="77777777" w:rsidR="007E152D" w:rsidRDefault="007E152D" w:rsidP="000A77CB">
      <w:pPr>
        <w:pStyle w:val="a4"/>
        <w:jc w:val="both"/>
      </w:pPr>
      <w:r>
        <w:rPr>
          <w:rFonts w:ascii="Calibri" w:hAnsi="Calibri" w:cs="Calibri"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 Утвердить план развития ТОС и план мероприятий ТОС на 2025 год. </w:t>
      </w:r>
    </w:p>
    <w:p w14:paraId="0585E92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4. Утвердить смету расходов согласно основным направлениям на 2025 год.</w:t>
      </w:r>
    </w:p>
    <w:p w14:paraId="7D4EC4EC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5. Подготовить пакет документов для изменения границ ТОС и передать в Совет депутатов города Новосибирска.</w:t>
      </w:r>
    </w:p>
    <w:p w14:paraId="51E59BA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6. Утвердить состав Совета ТОС в количестве 9 человек:</w:t>
      </w:r>
    </w:p>
    <w:p w14:paraId="7092251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Кандыба Сергей Михайлович – Председатель Совета ТОС – организационная работа, работа с административными региональными и муниципальными органами, депутатами, ресурс снабжающими и обслуживающими организациями …</w:t>
      </w:r>
    </w:p>
    <w:p w14:paraId="31A6F7F8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Злобин Роман Владимирович–заместитель Председателя Совета ТОС, благоустройство, культурно массовая работа</w:t>
      </w:r>
    </w:p>
    <w:p w14:paraId="6D83B98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Журавлева Светлана Михайловна - Председатель ПВО, работа с ветеранами ВОВ и труда, инвалидами, культурно-массовая работа.</w:t>
      </w:r>
    </w:p>
    <w:p w14:paraId="7171B1CE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Детцель</w:t>
      </w:r>
      <w:proofErr w:type="spellEnd"/>
      <w:r>
        <w:rPr>
          <w:color w:val="000000"/>
          <w:sz w:val="28"/>
          <w:szCs w:val="28"/>
        </w:rPr>
        <w:t xml:space="preserve"> Екатерина Владимировна – ЛТО, работа с детьми, культурно-массовая работа.</w:t>
      </w:r>
    </w:p>
    <w:p w14:paraId="31BF218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Скрипка Илья Михайлович - благоустройство, культурно массовая работа</w:t>
      </w:r>
    </w:p>
    <w:p w14:paraId="0C76DF7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Андреева Галина Михайловна - благоустройство, культурно массовая работа</w:t>
      </w:r>
    </w:p>
    <w:p w14:paraId="476879E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Дорофеева Анастасия Владимировна – благоустройство, культурно массовая работа </w:t>
      </w:r>
    </w:p>
    <w:p w14:paraId="0E19754D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Абраменко Виктор Сергеевич – благоустройство, культурно массовая работа </w:t>
      </w:r>
    </w:p>
    <w:p w14:paraId="01B5D169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Красникова Галина Николаевна – ЛТО, работа с детьми.</w:t>
      </w:r>
    </w:p>
    <w:p w14:paraId="372F52B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6. Продолжить работу с профильными подразделениями администрации района,</w:t>
      </w:r>
    </w:p>
    <w:p w14:paraId="2D85A282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мэрии, областной администрации, с депутатами Совета депутатов города Новосибирска, депутатами Законодательного Собрания НСО, Государственной Думы РФ, ресурс снабжающими и обслуживающими организациями в решении различных текущих вопросов в том числе местного значения с целью благоустройства территории микрорайона Бугринский и улучшения условий проживания жителей микрорайона. </w:t>
      </w:r>
    </w:p>
    <w:p w14:paraId="7AB8262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А также:</w:t>
      </w:r>
    </w:p>
    <w:p w14:paraId="059C603E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представлять интересы жителей в судебных, надзорных органах и правоохранительных органах; </w:t>
      </w:r>
    </w:p>
    <w:p w14:paraId="5B24D54E" w14:textId="77777777" w:rsidR="007E152D" w:rsidRDefault="00934E96" w:rsidP="000A77CB">
      <w:pPr>
        <w:pStyle w:val="a4"/>
        <w:jc w:val="both"/>
      </w:pPr>
      <w:r>
        <w:rPr>
          <w:rStyle w:val="apple-tab-span"/>
          <w:color w:val="000000"/>
          <w:sz w:val="28"/>
          <w:szCs w:val="28"/>
        </w:rPr>
        <w:t xml:space="preserve">  </w:t>
      </w:r>
      <w:r w:rsidR="007E152D">
        <w:rPr>
          <w:color w:val="000000"/>
          <w:sz w:val="28"/>
          <w:szCs w:val="28"/>
        </w:rPr>
        <w:t xml:space="preserve">- продолжить добиваться от руководства отдела полиции №8 исполнения участковым уполномоченным полиции (УУП) </w:t>
      </w:r>
      <w:proofErr w:type="spellStart"/>
      <w:r w:rsidR="007E152D">
        <w:rPr>
          <w:color w:val="000000"/>
          <w:sz w:val="28"/>
          <w:szCs w:val="28"/>
        </w:rPr>
        <w:t>Капаций</w:t>
      </w:r>
      <w:proofErr w:type="spellEnd"/>
      <w:r w:rsidR="007E152D">
        <w:rPr>
          <w:color w:val="000000"/>
          <w:sz w:val="28"/>
          <w:szCs w:val="28"/>
        </w:rPr>
        <w:t xml:space="preserve"> В.С. своих прямых служебных обязанностей на территории микрорайона Бугринский согласно Приказа Министра МВД от 29 марта 2019 г. № 205 «О несении службы участковым уполномоченным полиции на обслуживаемом административном участке и организации этой деятельности…». При необходимости обратиться к Президенту РФ Путину В.В., в Генеральную прокуратуру РФ, Следственный комитет РФ, к Президенту РФ Путину В.В. для принятия мер по этому вопросу. До решения </w:t>
      </w:r>
      <w:r w:rsidR="007E152D">
        <w:rPr>
          <w:color w:val="000000"/>
          <w:sz w:val="28"/>
          <w:szCs w:val="28"/>
        </w:rPr>
        <w:lastRenderedPageBreak/>
        <w:t>этого вопроса приостановленную работу народной дружины ТОС Бугринский не возобновлять;</w:t>
      </w:r>
    </w:p>
    <w:p w14:paraId="2F1806AD" w14:textId="77777777" w:rsidR="007E152D" w:rsidRDefault="007E152D" w:rsidP="000A77CB">
      <w:pPr>
        <w:pStyle w:val="a4"/>
        <w:jc w:val="both"/>
      </w:pPr>
      <w:r>
        <w:rPr>
          <w:b/>
          <w:bCs/>
          <w:color w:val="000000"/>
          <w:sz w:val="28"/>
          <w:szCs w:val="28"/>
        </w:rPr>
        <w:t xml:space="preserve">  - </w:t>
      </w:r>
      <w:r>
        <w:rPr>
          <w:color w:val="000000"/>
          <w:sz w:val="28"/>
          <w:szCs w:val="28"/>
        </w:rPr>
        <w:t>продолжить работу в целях защиты прав собственников объектов ИЖС и защиты института малоэтажного строительства на территории микрорайона Бугринский и </w:t>
      </w:r>
    </w:p>
    <w:p w14:paraId="47C4DF8F" w14:textId="77777777" w:rsidR="007E152D" w:rsidRDefault="007E152D" w:rsidP="000A77CB">
      <w:pPr>
        <w:pStyle w:val="a4"/>
        <w:jc w:val="both"/>
      </w:pP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 xml:space="preserve"> в целом для исключения распространения программ КРТ на добротные не аварийные частные домовладения – объекты ИЖС.</w:t>
      </w:r>
    </w:p>
    <w:p w14:paraId="66C13A1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- продолжить работу по вопросам благоустройства территории ТОС Бугринский, улучшения условий проживания жителей микрорайона, организации и проведения массовых мероприятий для жителей микрорайона «Бугринский» всех возрастных групп и их детей;</w:t>
      </w:r>
    </w:p>
    <w:p w14:paraId="1DDDF5E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- провести инвентаризацию объектов ИЖС частного сектора микрорайона Бугринский по состоянию на январь 2025 года, утвердить фактические границы ТОС «Бугринский» на ближайшей сессии Городского Совета депутатов города Новосибирска и внести изменения в Устав ТОС «Бугринский» по фактическим границам; </w:t>
      </w:r>
    </w:p>
    <w:p w14:paraId="672F29DB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 xml:space="preserve">  - продолжить взаимодействие с Правительством НСО, мэрией </w:t>
      </w:r>
      <w:proofErr w:type="spellStart"/>
      <w:r>
        <w:rPr>
          <w:color w:val="000000"/>
          <w:sz w:val="28"/>
          <w:szCs w:val="28"/>
        </w:rPr>
        <w:t>г.Новосибирска</w:t>
      </w:r>
      <w:proofErr w:type="spellEnd"/>
      <w:r>
        <w:rPr>
          <w:color w:val="000000"/>
          <w:sz w:val="28"/>
          <w:szCs w:val="28"/>
        </w:rPr>
        <w:t>, администрацией Кировского района, депутатским корпусом для организации и благоустройства мест отдыха и проведения мероприятий для жителей микрорайона Бугринский;</w:t>
      </w:r>
    </w:p>
    <w:p w14:paraId="1765A455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продолжить работу по месту жительства для детей и подростков; </w:t>
      </w:r>
    </w:p>
    <w:p w14:paraId="315E085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принимать участие на добровольных началах в конкурсах социально-значимых проектах;</w:t>
      </w:r>
    </w:p>
    <w:p w14:paraId="7F7241DF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- развивать взаимодействие органов ТОС с общественными объединениями, религиозными и национальными организациями;</w:t>
      </w:r>
    </w:p>
    <w:p w14:paraId="5D561387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- поддерживать систему информирования населения о деятельности ТОС.</w:t>
      </w:r>
    </w:p>
    <w:p w14:paraId="4A380446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6. На собрании Совета ТОС Бугринский выбрать из числа активистов и членов Совета ТОС делегатов на городскую и районную конференции 2024 года.</w:t>
      </w:r>
    </w:p>
    <w:p w14:paraId="6208D04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</w:t>
      </w:r>
    </w:p>
    <w:p w14:paraId="072B7F14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     Председа</w:t>
      </w:r>
      <w:r w:rsidR="000A77CB">
        <w:rPr>
          <w:color w:val="000000"/>
          <w:sz w:val="28"/>
          <w:szCs w:val="28"/>
        </w:rPr>
        <w:t>тель конференции Журавлева С.М</w:t>
      </w:r>
      <w:r>
        <w:rPr>
          <w:color w:val="000000"/>
          <w:sz w:val="28"/>
          <w:szCs w:val="28"/>
        </w:rPr>
        <w:t>.  </w:t>
      </w:r>
    </w:p>
    <w:p w14:paraId="2AB6CDBA" w14:textId="77777777" w:rsidR="007E152D" w:rsidRDefault="007E152D" w:rsidP="000A77CB">
      <w:pPr>
        <w:pStyle w:val="a4"/>
        <w:jc w:val="both"/>
      </w:pPr>
      <w:r>
        <w:rPr>
          <w:color w:val="000000"/>
          <w:sz w:val="28"/>
          <w:szCs w:val="28"/>
        </w:rPr>
        <w:t>                </w:t>
      </w:r>
      <w:r w:rsidR="000A77CB">
        <w:rPr>
          <w:color w:val="000000"/>
          <w:sz w:val="28"/>
          <w:szCs w:val="28"/>
        </w:rPr>
        <w:t> Секретарь Тимофеева Л.И.</w:t>
      </w:r>
    </w:p>
    <w:p w14:paraId="41FF1989" w14:textId="77777777" w:rsidR="007E27C8" w:rsidRPr="001136B8" w:rsidRDefault="007E27C8" w:rsidP="00BB2D8C">
      <w:pPr>
        <w:rPr>
          <w:rFonts w:eastAsiaTheme="minorHAnsi"/>
          <w:sz w:val="28"/>
          <w:szCs w:val="28"/>
        </w:rPr>
      </w:pPr>
    </w:p>
    <w:sectPr w:rsidR="007E27C8" w:rsidRPr="001136B8" w:rsidSect="000A77CB">
      <w:pgSz w:w="11906" w:h="16838"/>
      <w:pgMar w:top="142" w:right="282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2EE"/>
    <w:multiLevelType w:val="hybridMultilevel"/>
    <w:tmpl w:val="026C5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D1059"/>
    <w:multiLevelType w:val="hybridMultilevel"/>
    <w:tmpl w:val="796E1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A3E63"/>
    <w:multiLevelType w:val="hybridMultilevel"/>
    <w:tmpl w:val="BF6A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E44A5"/>
    <w:multiLevelType w:val="hybridMultilevel"/>
    <w:tmpl w:val="25B84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20842"/>
    <w:multiLevelType w:val="multilevel"/>
    <w:tmpl w:val="EFF4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A66445"/>
    <w:multiLevelType w:val="hybridMultilevel"/>
    <w:tmpl w:val="85FA33E8"/>
    <w:lvl w:ilvl="0" w:tplc="B234FCD8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7C4B0B57"/>
    <w:multiLevelType w:val="hybridMultilevel"/>
    <w:tmpl w:val="EB047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180970">
    <w:abstractNumId w:val="1"/>
  </w:num>
  <w:num w:numId="2" w16cid:durableId="241528767">
    <w:abstractNumId w:val="1"/>
  </w:num>
  <w:num w:numId="3" w16cid:durableId="1397514329">
    <w:abstractNumId w:val="6"/>
  </w:num>
  <w:num w:numId="4" w16cid:durableId="1961836829">
    <w:abstractNumId w:val="2"/>
  </w:num>
  <w:num w:numId="5" w16cid:durableId="731347602">
    <w:abstractNumId w:val="5"/>
  </w:num>
  <w:num w:numId="6" w16cid:durableId="1921987201">
    <w:abstractNumId w:val="3"/>
  </w:num>
  <w:num w:numId="7" w16cid:durableId="839661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4132931">
    <w:abstractNumId w:val="4"/>
  </w:num>
  <w:num w:numId="9" w16cid:durableId="163028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AB5"/>
    <w:rsid w:val="00023C6F"/>
    <w:rsid w:val="00073460"/>
    <w:rsid w:val="00085DD7"/>
    <w:rsid w:val="000A77CB"/>
    <w:rsid w:val="000D6F5E"/>
    <w:rsid w:val="000F15B8"/>
    <w:rsid w:val="001136B8"/>
    <w:rsid w:val="00126F13"/>
    <w:rsid w:val="00137506"/>
    <w:rsid w:val="00146CD2"/>
    <w:rsid w:val="00181AB5"/>
    <w:rsid w:val="001B0EA0"/>
    <w:rsid w:val="001E714B"/>
    <w:rsid w:val="002733C8"/>
    <w:rsid w:val="002A7191"/>
    <w:rsid w:val="002E06BF"/>
    <w:rsid w:val="00327A85"/>
    <w:rsid w:val="00393E71"/>
    <w:rsid w:val="003B1AEF"/>
    <w:rsid w:val="003B4137"/>
    <w:rsid w:val="0051640F"/>
    <w:rsid w:val="005446CF"/>
    <w:rsid w:val="005C3B59"/>
    <w:rsid w:val="00614E37"/>
    <w:rsid w:val="0061682E"/>
    <w:rsid w:val="0063021C"/>
    <w:rsid w:val="00650B52"/>
    <w:rsid w:val="00650E31"/>
    <w:rsid w:val="006B4368"/>
    <w:rsid w:val="00771A92"/>
    <w:rsid w:val="007C0877"/>
    <w:rsid w:val="007E152D"/>
    <w:rsid w:val="007E27C8"/>
    <w:rsid w:val="007F2EF0"/>
    <w:rsid w:val="0082264C"/>
    <w:rsid w:val="0089106B"/>
    <w:rsid w:val="008E4884"/>
    <w:rsid w:val="008F63C5"/>
    <w:rsid w:val="00934E96"/>
    <w:rsid w:val="0099205B"/>
    <w:rsid w:val="009B5AD8"/>
    <w:rsid w:val="00A24028"/>
    <w:rsid w:val="00A31A3D"/>
    <w:rsid w:val="00A41071"/>
    <w:rsid w:val="00A43341"/>
    <w:rsid w:val="00AA2E5A"/>
    <w:rsid w:val="00AE09B9"/>
    <w:rsid w:val="00AF68E7"/>
    <w:rsid w:val="00B70437"/>
    <w:rsid w:val="00B77B02"/>
    <w:rsid w:val="00BB2D8C"/>
    <w:rsid w:val="00BD049A"/>
    <w:rsid w:val="00BD0AD7"/>
    <w:rsid w:val="00C05E3D"/>
    <w:rsid w:val="00C06646"/>
    <w:rsid w:val="00C32FAF"/>
    <w:rsid w:val="00C42B8A"/>
    <w:rsid w:val="00CC2CBB"/>
    <w:rsid w:val="00CD7753"/>
    <w:rsid w:val="00D01B63"/>
    <w:rsid w:val="00D16B84"/>
    <w:rsid w:val="00D63F80"/>
    <w:rsid w:val="00DA73F5"/>
    <w:rsid w:val="00DD6B5E"/>
    <w:rsid w:val="00DF45C4"/>
    <w:rsid w:val="00E2075D"/>
    <w:rsid w:val="00E52ADB"/>
    <w:rsid w:val="00E7164E"/>
    <w:rsid w:val="00F547A2"/>
    <w:rsid w:val="00F73B9E"/>
    <w:rsid w:val="00F90FA1"/>
    <w:rsid w:val="00F9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B861"/>
  <w15:chartTrackingRefBased/>
  <w15:docId w15:val="{54534C3E-66FD-4D00-B70E-392913F7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884"/>
    <w:pPr>
      <w:ind w:left="720"/>
      <w:contextualSpacing/>
    </w:pPr>
  </w:style>
  <w:style w:type="paragraph" w:styleId="a4">
    <w:name w:val="No Spacing"/>
    <w:uiPriority w:val="1"/>
    <w:qFormat/>
    <w:rsid w:val="00891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43341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7E152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7E1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4384</Words>
  <Characters>24989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Мамедова Анастасия Александровна</cp:lastModifiedBy>
  <cp:revision>2</cp:revision>
  <dcterms:created xsi:type="dcterms:W3CDTF">2026-10-12T10:07:00Z</dcterms:created>
  <dcterms:modified xsi:type="dcterms:W3CDTF">2026-10-12T10:07:00Z</dcterms:modified>
</cp:coreProperties>
</file>