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6"/>
        <w:spacing w:before="0"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РЕЧЬ СПЕЦИАЛИСТА</w:t>
      </w:r>
    </w:p>
    <w:p>
      <w:pPr>
        <w:pStyle w:val="Style26"/>
        <w:spacing w:before="0"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ТРУДОВЫХ МИГРАНТОВ</w:t>
      </w:r>
    </w:p>
    <w:p>
      <w:pPr>
        <w:pStyle w:val="Style26"/>
        <w:spacing w:before="0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spacing w:before="0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Добрый день!</w:t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Меня зовут ___, я являюсь сотрудником </w:t>
      </w:r>
      <w:r>
        <w:rPr>
          <w:rFonts w:cs="Times New Roman" w:ascii="Times New Roman" w:hAnsi="Times New Roman"/>
          <w:sz w:val="28"/>
          <w:szCs w:val="28"/>
        </w:rPr>
        <w:t>___________________________________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rPr>
          <w:rFonts w:eastAsia="Liberation Mono"/>
          <w:b/>
          <w:u w:val="single"/>
          <w:lang w:eastAsia="zh-CN" w:bidi="hi-IN"/>
        </w:rPr>
      </w:pPr>
      <w:r>
        <w:rPr>
          <w:rFonts w:eastAsia="Liberation Mono"/>
          <w:lang w:eastAsia="zh-CN" w:bidi="hi-IN"/>
        </w:rPr>
        <w:t xml:space="preserve">Все граждане на территории России обязаны соблюдать законы Российской Федерации. Неисполнение законов </w:t>
      </w:r>
      <w:r>
        <w:rPr>
          <w:rFonts w:eastAsia="Liberation Mono"/>
          <w:b/>
          <w:u w:val="single"/>
          <w:lang w:eastAsia="zh-CN" w:bidi="hi-IN"/>
        </w:rPr>
        <w:t>однозначно</w:t>
      </w:r>
      <w:r>
        <w:rPr>
          <w:rFonts w:eastAsia="Liberation Mono"/>
          <w:lang w:eastAsia="zh-CN" w:bidi="hi-IN"/>
        </w:rPr>
        <w:t xml:space="preserve"> </w:t>
      </w:r>
      <w:r>
        <w:rPr>
          <w:rFonts w:eastAsia="Liberation Mono"/>
          <w:b/>
          <w:u w:val="single"/>
          <w:lang w:eastAsia="zh-CN" w:bidi="hi-IN"/>
        </w:rPr>
        <w:t xml:space="preserve">повлечет наказание. </w:t>
      </w:r>
    </w:p>
    <w:p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включает в себя несколько блоков:</w:t>
      </w:r>
    </w:p>
    <w:p>
      <w:pPr>
        <w:pStyle w:val="Standard"/>
        <w:ind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Нормы миграционного и трудового законодательства.</w:t>
      </w:r>
    </w:p>
    <w:p>
      <w:pPr>
        <w:pStyle w:val="Standard"/>
        <w:ind w:firstLine="8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Об ответственности за несоблюдение законов РФ.</w:t>
      </w:r>
    </w:p>
    <w:p>
      <w:pPr>
        <w:pStyle w:val="Standard"/>
        <w:ind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Нормы законодательства РФ, устанавливающие ответственность за участие и содействие в террористической и экстремистской деятельности.</w:t>
      </w:r>
    </w:p>
    <w:p>
      <w:pPr>
        <w:pStyle w:val="Standard"/>
        <w:ind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Правила поведения 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1. Нормы миграционного и трудового законодательства</w:t>
      </w:r>
    </w:p>
    <w:p>
      <w:pPr>
        <w:pStyle w:val="Style26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Style26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Миграционная карта</w:t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При пересечении границы России иностранные граждане обязаны заполнить специальный документ, который называется миграционная карта. </w:t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Обращаем ваше внимание, что бланки миграционной карты выдаются бесплатно иностранным гражданам при въезде в Российскую Федерацию до прохождения пограничного контроля. </w:t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Если миграционная карта испорчена (разорвана, испачкана) или потеряна,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иностранный гражданин обязан</w:t>
      </w:r>
      <w:r>
        <w:rPr>
          <w:rFonts w:cs="Times New Roman" w:ascii="Times New Roman" w:hAnsi="Times New Roman"/>
          <w:bCs/>
          <w:sz w:val="28"/>
          <w:szCs w:val="28"/>
        </w:rPr>
        <w:t xml:space="preserve"> в течение трёх рабочих дней заявить об этом в территориальное подразделение Главного управления по вопросам миграции МВД России, написать заявление, и ему выдадут дубликат миграционной карты. Дубликат выдается также бесплатно. </w:t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Внимание! Миграционные карты на территории Российской Федерации не продаются.</w:t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Все документы храните при себе, не передавайте другим лицам!</w:t>
      </w:r>
      <w:bookmarkStart w:id="0" w:name="_heading=h.1fob9te"/>
      <w:bookmarkEnd w:id="0"/>
    </w:p>
    <w:p>
      <w:pPr>
        <w:pStyle w:val="Style26"/>
        <w:spacing w:before="0" w:after="0"/>
        <w:ind w:firstLine="851"/>
        <w:contextualSpacing/>
        <w:jc w:val="both"/>
        <w:rPr>
          <w:color w:val="0C0C0C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Иностранные граждане могут находиться на территории РФ с частной целью въезда (соответственно без осуществления трудовой деятельности), в этом случае срок их пребывания в нашей стране не может превышать 90 суток (в сумме) в течение каждого периода в 180 суток. Превышение срока пребывания в России ведёт к запрету на въезд в Российскую Федерацию.</w:t>
      </w:r>
      <w:r>
        <w:rPr>
          <w:sz w:val="28"/>
          <w:szCs w:val="28"/>
        </w:rPr>
        <w:t xml:space="preserve"> </w:t>
      </w:r>
    </w:p>
    <w:p>
      <w:pPr>
        <w:pStyle w:val="Style26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Style26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Миграционный учет</w:t>
      </w:r>
    </w:p>
    <w:p>
      <w:pPr>
        <w:pStyle w:val="Style26"/>
        <w:spacing w:before="0" w:after="0"/>
        <w:ind w:firstLine="851"/>
        <w:contextualSpacing/>
        <w:jc w:val="both"/>
        <w:rPr>
          <w:color w:val="231F20"/>
          <w:spacing w:val="-4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Иностранный гражданин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обязан встать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миграционный учёт в течение 7 рабочих дней после прибытия в РФ по месту своего пребывания (в течение 15 дней для граждан Узбекистана и Таджикистана). 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Нарушение сроков постановки на миграционный учёт (регистрация) либо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фиктивная (ложная) постановка на миграционный учёт иностранного гражданина или лица без гражданства по месту пребывания в РФ,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cs="Times New Roman" w:ascii="Times New Roman" w:hAnsi="Times New Roman"/>
          <w:b/>
          <w:sz w:val="28"/>
          <w:szCs w:val="28"/>
          <w:u w:val="single"/>
          <w:lang w:eastAsia="ru-RU"/>
        </w:rPr>
        <w:t>со ст. 18.8 КоАП РФ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влечет наложение административного </w:t>
      </w:r>
      <w:r>
        <w:rPr>
          <w:rFonts w:cs="Times New Roman" w:ascii="Times New Roman" w:hAnsi="Times New Roman"/>
          <w:b/>
          <w:sz w:val="28"/>
          <w:szCs w:val="28"/>
          <w:u w:val="single"/>
          <w:lang w:eastAsia="ru-RU"/>
        </w:rPr>
        <w:t>штрафа в размере от 2 до 5 тысяч рублей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  <w:lang w:eastAsia="ru-RU"/>
        </w:rPr>
        <w:t xml:space="preserve">с административным выдворением за пределы Российской Федерации или без такового. </w:t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Патент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Для работы в РФ гражданам Азербайджана, Узбекистана, Таджикистана, Молдовы необходимо иметь патент на работу. Патент - это документ, дающий право иностранному гражданину легально работать на территории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Новосибирской области при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условии его ежемесячной оплаты.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Для получения патента Вам необходимо в течение 30 календарных дней с момента въезда в Российскую Федерацию обратиться с заявлением в отдел по вопросам трудовой миграции УВМ ГУ МВД России по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Новосибирской области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лично.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В соответствии со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  <w:lang w:eastAsia="ru-RU"/>
        </w:rPr>
        <w:t>ст. 18.20 КоАП РФ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нарушение иностранным гражданином или лицом без гражданства срока обращения за выдачей патента влечет наложение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  <w:lang w:eastAsia="ru-RU"/>
        </w:rPr>
        <w:t>административного штрафа в размере от 10 до 15 тысяч рублей.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shd w:fill="FFFFFF" w:val="clear"/>
          <w:lang w:bidi="hi-IN"/>
        </w:rPr>
        <w:t>Патент выдается сроком до года, с правом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переоформления.  Оплачиваться он может ежемесячно, а может сразу за 12 месяцев. Патент действителен, если за него внесен авансовый платеж.</w:t>
      </w:r>
    </w:p>
    <w:p>
      <w:pPr>
        <w:pStyle w:val="NoSpacing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2024 году на территории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размер фиксированного авансового платежа по патенту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6386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руб. 00 коп. в месяц.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222222"/>
          <w:sz w:val="28"/>
          <w:szCs w:val="28"/>
          <w:u w:val="single"/>
          <w:shd w:fill="FFFFFF" w:val="clear"/>
        </w:rPr>
        <w:t>Согласно ст. 18.10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 xml:space="preserve"> осуществление иностранным гражданином трудовой деятельности в Российской Федерации </w:t>
      </w:r>
      <w:r>
        <w:rPr>
          <w:rFonts w:cs="Times New Roman" w:ascii="Times New Roman" w:hAnsi="Times New Roman"/>
          <w:b/>
          <w:color w:val="222222"/>
          <w:sz w:val="28"/>
          <w:szCs w:val="28"/>
          <w:u w:val="single"/>
          <w:shd w:fill="FFFFFF" w:val="clear"/>
        </w:rPr>
        <w:t>без патента, либо осуществление трудовой деятельности по профессии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 xml:space="preserve"> (специальности, должности, виду трудовой деятельности), не указанной в патенте, </w:t>
      </w:r>
      <w:r>
        <w:rPr>
          <w:rFonts w:cs="Times New Roman" w:ascii="Times New Roman" w:hAnsi="Times New Roman"/>
          <w:b/>
          <w:color w:val="222222"/>
          <w:sz w:val="28"/>
          <w:szCs w:val="28"/>
          <w:u w:val="single"/>
          <w:shd w:fill="FFFFFF" w:val="clear"/>
        </w:rPr>
        <w:t>либо осуществление иностранным гражданином трудовой деятельности вне пределов субъекта Российской Федерации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 xml:space="preserve">, на территории которого данному иностранному гражданину выдан патент влечет наложение административного </w:t>
      </w:r>
      <w:r>
        <w:rPr>
          <w:rFonts w:cs="Times New Roman" w:ascii="Times New Roman" w:hAnsi="Times New Roman"/>
          <w:b/>
          <w:color w:val="222222"/>
          <w:sz w:val="28"/>
          <w:szCs w:val="28"/>
          <w:u w:val="single"/>
          <w:shd w:fill="FFFFFF" w:val="clear"/>
        </w:rPr>
        <w:t>штрафа в размере от 2 тысяч до 5 тысяч рублей с административным выдворением за пределы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 xml:space="preserve"> Российской Федерации или без такового.</w:t>
      </w:r>
    </w:p>
    <w:p>
      <w:pPr>
        <w:pStyle w:val="Standard"/>
        <w:shd w:val="clear" w:color="auto" w:fill="FFFFFF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Обращаем ваше внимание! Согласно постановлению Губернатора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Новосибирской области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80 от 15 апреля 2024 г.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«Об установлении на 2024 год запрета на привлечение хозяйствующими субъектами, осуществляющими деятельность на территории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Новосибирской области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, иностранных граждан, осуществляющих трудовую деятельность на основании патентов, по отдельным видам экономической деятельности», с 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июн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я 2024 года на территории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Новосибирской области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вводятся ограничения на работу иностранных граждан по патентам. </w:t>
      </w:r>
    </w:p>
    <w:p>
      <w:pPr>
        <w:pStyle w:val="Standard"/>
        <w:shd w:val="clear" w:color="auto" w:fill="FFFFFF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shd w:fill="auto" w:val="clear"/>
          <w:lang w:eastAsia="ru-RU"/>
        </w:rPr>
        <w:t>Запрет на работу иностранных гра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 xml:space="preserve">ждан по патентам касается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3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 xml:space="preserve"> видов экономической деятельности: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розничная торговля  напитками  и табачными изделиями в специализированных магазинах, деятельность легкового такси и арендованных легковых автомобилей с  водителями.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аботодатель обязан завершить сотрудничество с ранее привлеченными работающими </w:t>
      </w:r>
      <w:r>
        <w:rPr>
          <w:sz w:val="28"/>
          <w:szCs w:val="28"/>
        </w:rPr>
        <w:t xml:space="preserve">до  15 июня </w:t>
      </w:r>
      <w:r>
        <w:rPr>
          <w:sz w:val="28"/>
          <w:szCs w:val="28"/>
        </w:rPr>
        <w:t>в ином случае предусмотрен штраф в размере до 1 млн рублей за каждого иностранного гражданина.</w:t>
      </w:r>
    </w:p>
    <w:p>
      <w:pPr>
        <w:pStyle w:val="Standard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andard"/>
        <w:shd w:val="clear" w:color="auto" w:fill="FFFFFF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Standard"/>
        <w:shd w:val="clear" w:color="auto" w:fill="FFFFFF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Трудоустройство</w:t>
      </w:r>
    </w:p>
    <w:p>
      <w:pPr>
        <w:pStyle w:val="Standard"/>
        <w:shd w:val="clear" w:color="auto" w:fill="FFFFFF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Работать неофициально, без оформления документов (трудового договора, патента и т.д.) и получать зарплату незаконно!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соответствии с изменениями в законодательстве Российской Федерации с 7 января 2024 года все </w:t>
      </w:r>
      <w:r>
        <w:rPr>
          <w:rFonts w:cs="Times New Roman" w:ascii="Times New Roman" w:hAnsi="Times New Roman"/>
          <w:b/>
          <w:sz w:val="28"/>
          <w:szCs w:val="28"/>
          <w:u w:val="single"/>
          <w:lang w:eastAsia="ru-RU"/>
        </w:rPr>
        <w:t>иностранные граждане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получившие патент, </w:t>
      </w:r>
      <w:r>
        <w:rPr>
          <w:rFonts w:cs="Times New Roman" w:ascii="Times New Roman" w:hAnsi="Times New Roman"/>
          <w:b/>
          <w:sz w:val="28"/>
          <w:szCs w:val="28"/>
          <w:u w:val="single"/>
          <w:lang w:eastAsia="ru-RU"/>
        </w:rPr>
        <w:t>будут обязаны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 течение двух месяцев со дня его выдачи предоставить в территориальный орган МВД России, выдавший патент, уведомление об осуществлении трудовой деятельности. К уведомлению следует приложить копию трудового или гражданско-правового договора с работодателем. В случае неисполнения указанной обязанности выданный иностранному гражданину </w:t>
      </w:r>
      <w:r>
        <w:rPr>
          <w:rFonts w:cs="Times New Roman" w:ascii="Times New Roman" w:hAnsi="Times New Roman"/>
          <w:b/>
          <w:sz w:val="28"/>
          <w:szCs w:val="28"/>
          <w:u w:val="single"/>
          <w:lang w:eastAsia="ru-RU"/>
        </w:rPr>
        <w:t>патент подлежит аннулированию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  <w:lang w:eastAsia="ru-RU"/>
        </w:rPr>
        <w:t>2. Об ответственности за несоблюдение законов на территории РФ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  <w:lang w:eastAsia="ru-RU"/>
        </w:rPr>
      </w:r>
    </w:p>
    <w:p>
      <w:pPr>
        <w:pStyle w:val="Normal"/>
        <w:rPr>
          <w:rFonts w:eastAsia="NSimSun"/>
          <w:lang w:bidi="hi-IN"/>
        </w:rPr>
      </w:pPr>
      <w:r>
        <w:rPr>
          <w:rFonts w:eastAsia="NSimSun"/>
          <w:lang w:bidi="hi-IN"/>
        </w:rPr>
        <w:t xml:space="preserve">В России иностранные граждане могут осуществлять трудовую деятельность, получать медицинские услуги. Такую возможность иностранным гражданам дает российское законодательство. </w:t>
      </w:r>
      <w:r>
        <w:rPr>
          <w:rFonts w:eastAsia="NSimSun"/>
          <w:b/>
          <w:u w:val="single"/>
          <w:lang w:bidi="hi-IN"/>
        </w:rPr>
        <w:t>Но все это работает ровно до тех пор, пока вы соблюдаете закон Российской Федерации и правила поведения в России</w:t>
      </w:r>
      <w:r>
        <w:rPr>
          <w:rFonts w:eastAsia="NSimSun"/>
          <w:lang w:bidi="hi-IN"/>
        </w:rPr>
        <w:t xml:space="preserve">. Как только вы допускаете правонарушения, то закон, который давал возможности, будет вас же и наказывать. Он беспощадный в этом плане, поэтому не нарушайте его. </w:t>
      </w:r>
    </w:p>
    <w:p>
      <w:pPr>
        <w:pStyle w:val="Normal"/>
        <w:rPr>
          <w:rFonts w:eastAsia="NSimSun"/>
          <w:lang w:bidi="hi-IN"/>
        </w:rPr>
      </w:pPr>
      <w:r>
        <w:rPr>
          <w:rFonts w:eastAsia="NSimSun"/>
          <w:lang w:bidi="hi-IN"/>
        </w:rPr>
        <w:t xml:space="preserve">За нарушение законов РФ существует административная и уголовная ответственность. </w:t>
      </w:r>
    </w:p>
    <w:p>
      <w:pPr>
        <w:pStyle w:val="Normal"/>
        <w:rPr>
          <w:rFonts w:eastAsia="NSimSun"/>
          <w:lang w:bidi="hi-IN"/>
        </w:rPr>
      </w:pPr>
      <w:r>
        <w:rPr>
          <w:rFonts w:eastAsia="NSimSun"/>
          <w:lang w:bidi="hi-IN"/>
        </w:rPr>
        <w:t xml:space="preserve">Административным наказанием является штраф, административный арест (до 15 суток), обязательные работы и лишение специального права (например, права управлять автомобилем). Административные наказания считаются менее строгими, чем уголовные. В то же время для иностранных граждан привлечение к административной ответственности может иметь очень неприятные последствия. </w:t>
      </w:r>
    </w:p>
    <w:p>
      <w:pPr>
        <w:pStyle w:val="Normal"/>
        <w:rPr>
          <w:rFonts w:eastAsia="NSimSun"/>
          <w:b/>
          <w:u w:val="single"/>
          <w:lang w:bidi="hi-IN"/>
        </w:rPr>
      </w:pPr>
      <w:r>
        <w:rPr>
          <w:rFonts w:eastAsia="NSimSun"/>
          <w:lang w:bidi="hi-IN"/>
        </w:rPr>
        <w:t xml:space="preserve">Обращаем ваше внимание: если иностранный гражданин </w:t>
      </w:r>
      <w:r>
        <w:rPr>
          <w:rFonts w:eastAsia="NSimSun"/>
          <w:b/>
          <w:u w:val="single"/>
          <w:lang w:bidi="hi-IN"/>
        </w:rPr>
        <w:t xml:space="preserve">в течение трех лет два или более раз </w:t>
      </w:r>
      <w:r>
        <w:rPr>
          <w:rFonts w:eastAsia="NSimSun"/>
          <w:lang w:bidi="hi-IN"/>
        </w:rPr>
        <w:t xml:space="preserve">привлекался к административной ответственности в России, уполномоченные органы </w:t>
      </w:r>
      <w:r>
        <w:rPr>
          <w:rFonts w:eastAsia="NSimSun"/>
          <w:b/>
          <w:u w:val="single"/>
          <w:lang w:bidi="hi-IN"/>
        </w:rPr>
        <w:t xml:space="preserve">запретят ему въезд в Россию на 3 года. </w:t>
      </w:r>
    </w:p>
    <w:p>
      <w:pPr>
        <w:pStyle w:val="Normal"/>
        <w:rPr>
          <w:rFonts w:eastAsia="NSimSun"/>
          <w:lang w:bidi="hi-IN"/>
        </w:rPr>
      </w:pPr>
      <w:r>
        <w:rPr>
          <w:rFonts w:eastAsia="NSimSun"/>
          <w:lang w:bidi="hi-IN"/>
        </w:rPr>
        <w:t xml:space="preserve">Уголовная ответственность наступает в случае серьезных нарушений (побои, угон машины, хулиганство, продажа наркотиков, убийство и т. д.). </w:t>
      </w:r>
    </w:p>
    <w:p>
      <w:pPr>
        <w:pStyle w:val="Normal"/>
        <w:rPr>
          <w:rFonts w:eastAsia="NSimSun"/>
          <w:b/>
          <w:u w:val="single"/>
          <w:lang w:bidi="hi-IN"/>
        </w:rPr>
      </w:pPr>
      <w:r>
        <w:rPr>
          <w:rFonts w:eastAsia="NSimSun"/>
          <w:lang w:bidi="hi-IN"/>
        </w:rPr>
        <w:t xml:space="preserve">Наказание за преступления может быть в виде штрафа, обязательных работ, ареста, лишения свободы и др. Наиболее тяжкие преступления наказываются продолжительными сроками вплоть до пожизненного лишения свободы. Иностранные граждане ошибочно полагают, что за нарушение законов РФ их всего лишь депортируют или выдворят, но это не так! </w:t>
      </w:r>
      <w:r>
        <w:rPr>
          <w:rFonts w:eastAsia="NSimSun"/>
          <w:b/>
          <w:u w:val="single"/>
          <w:lang w:bidi="hi-IN"/>
        </w:rPr>
        <w:t>Иностранные граждане понесут наказание с отбыванием в местах лишения свободы согласно законодательству РФ.</w:t>
      </w:r>
    </w:p>
    <w:p>
      <w:pPr>
        <w:pStyle w:val="Normal"/>
        <w:rPr>
          <w:rFonts w:eastAsia="NSimSun"/>
          <w:lang w:bidi="hi-IN"/>
        </w:rPr>
      </w:pPr>
      <w:r>
        <w:rPr>
          <w:rFonts w:eastAsia="NSimSun"/>
          <w:lang w:bidi="hi-IN"/>
        </w:rPr>
        <w:t>По статистическим данным на конец 2023 г. в местах лишения свободы содержатся около 17 тыс. иностранных граждан, которые ограничены в общении и переписке с родственниками, так как все их общение должно быть исключительно на русском языке. Сотрудники ФСИН должны точно знать, о чем говорится в телефонной беседе или в переписке. Если же человек не говорит по-русски, ему попросту запрещают звонить.  То же самое и с письмами, при наличии иностранных слов они не проходят цензуру.</w:t>
      </w:r>
    </w:p>
    <w:p>
      <w:pPr>
        <w:pStyle w:val="Normal"/>
        <w:rPr>
          <w:rFonts w:eastAsia="NSimSun"/>
          <w:lang w:bidi="hi-IN"/>
        </w:rPr>
      </w:pPr>
      <w:r>
        <w:rPr>
          <w:rFonts w:eastAsia="NSimSun"/>
          <w:lang w:bidi="hi-IN"/>
        </w:rPr>
        <w:t>В отношении иностранных граждан и лиц без гражданства, подлежащих освобождению из мест лишения свободы, Министерством юстиции РФ часто принимается решение о нежелательности пребывания или проживания в России (ч. 4 ст. 25.10 Федерального Закона № 114 «О порядке выезда из Российской Федерации и въезда в Российскую Федерацию» и ч. 11 ст. 31 Федерального Закона № 115 «О правовом положении иностранных граждан в Российской Федерации»). И МВД обязано выполнить такое решение, соответственно иностранный граждан не имеет больше права приезжать и находиться на территории РФ.</w:t>
      </w:r>
    </w:p>
    <w:p>
      <w:pPr>
        <w:pStyle w:val="Normal"/>
        <w:rPr>
          <w:rFonts w:eastAsia="NSimSun"/>
          <w:lang w:eastAsia="zh-CN" w:bidi="hi-IN"/>
        </w:rPr>
      </w:pPr>
      <w:r>
        <w:rPr>
          <w:rFonts w:eastAsia="NSimSun"/>
          <w:lang w:eastAsia="zh-CN" w:bidi="hi-IN"/>
        </w:rPr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FFFFFF" w:val="clear"/>
          <w:lang w:eastAsia="ru-RU"/>
        </w:rPr>
        <w:t>3. Нормы законодательства РФ, устанавливающих ответственность за участие и содействие террористической и экстремистской деятельности</w:t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Терроризм</w:t>
      </w:r>
    </w:p>
    <w:p>
      <w:pPr>
        <w:pStyle w:val="Normal"/>
        <w:rPr/>
      </w:pPr>
      <w:r>
        <w:rPr/>
        <w:t>Российское законодательство ориентировано на охрану прав человека, на безопасную и спокойную жизнь российских граждан.</w:t>
      </w:r>
    </w:p>
    <w:p>
      <w:pPr>
        <w:pStyle w:val="Normal"/>
        <w:rPr/>
      </w:pPr>
      <w:r>
        <w:rPr/>
        <w:t xml:space="preserve">Однако, жители нашей страны, как и ваших республик, столкнулись с новыми угрозами национальной безопасности из-за распространения международного терроризма и экстремизма. </w:t>
      </w:r>
    </w:p>
    <w:p>
      <w:pPr>
        <w:pStyle w:val="Normal"/>
        <w:rPr/>
      </w:pPr>
      <w:r>
        <w:rPr/>
        <w:t xml:space="preserve">По своей бесчеловечности и жестокости терроризм превратился сегодня в одну из самых страшных проблем всего человечества. Суть терроризма – это </w:t>
      </w:r>
      <w:r>
        <w:rPr>
          <w:b/>
          <w:u w:val="single"/>
        </w:rPr>
        <w:t>насилие с целью устрашения</w:t>
      </w:r>
      <w:r>
        <w:rPr/>
        <w:t>. Последствия террористических актов – это всегда страх и паника среди населения, боль и слезы, масштабные разрушения и материальный ущерб. Бесчеловечная сущность терроризма проявляется в том, что, жертвами террора становятся, как правило, совершенно безвинные люди – женщины, старики и дети. Это зло может коснуться и ваших семей, и ваших близких.</w:t>
      </w:r>
    </w:p>
    <w:p>
      <w:pPr>
        <w:pStyle w:val="Normal"/>
        <w:rPr/>
      </w:pPr>
      <w:r>
        <w:rPr/>
        <w:t>Террористическая деятельность включает в себя: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Организацию, планирование, подготовку, финансирование и реализацию террористического акта.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Подстрекательство к террористическому акту. </w:t>
      </w:r>
    </w:p>
    <w:p>
      <w:pPr>
        <w:pStyle w:val="ListParagraph"/>
        <w:numPr>
          <w:ilvl w:val="0"/>
          <w:numId w:val="1"/>
        </w:numPr>
        <w:rPr/>
      </w:pPr>
      <w:r>
        <w:rPr/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Вербовку, вооружение, обучение и использование террористов.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Информационное или иное пособничество в планировании, подготовке или реализации террористического акта.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 </w:t>
      </w:r>
    </w:p>
    <w:p>
      <w:pPr>
        <w:pStyle w:val="Normal"/>
        <w:rPr/>
      </w:pPr>
      <w:r>
        <w:rPr/>
        <w:t xml:space="preserve">Существуют нормы законодательства РФ, устанавливающие ответственность за участие в террористической и экстремистской деятельности, разжигании расовой, национальной и межрелигиозной вражды. Преступления террористического характера строго регулируются Уголовным кодексом Российской Федерации и влекут за собой наказания вплоть до пожизненного лишения свободы. </w:t>
      </w:r>
    </w:p>
    <w:p>
      <w:pPr>
        <w:pStyle w:val="Normal"/>
        <w:rPr>
          <w:rFonts w:eastAsia="NSimSun"/>
          <w:lang w:bidi="hi-IN"/>
        </w:rPr>
      </w:pPr>
      <w:r>
        <w:rPr>
          <w:rFonts w:eastAsia="NSimSun"/>
          <w:lang w:bidi="hi-IN"/>
        </w:rPr>
        <w:t xml:space="preserve">- </w:t>
      </w:r>
      <w:r>
        <w:rPr>
          <w:rFonts w:eastAsia="NSimSun"/>
          <w:b/>
          <w:lang w:bidi="hi-IN"/>
        </w:rPr>
        <w:t>ст. 205 «</w:t>
      </w:r>
      <w:r>
        <w:rPr>
          <w:rFonts w:eastAsia="NSimSun"/>
          <w:b/>
          <w:shd w:fill="auto" w:val="clear"/>
          <w:lang w:bidi="hi-IN"/>
        </w:rPr>
        <w:t>Террористический акт»</w:t>
      </w:r>
      <w:r>
        <w:rPr>
          <w:rFonts w:eastAsia="NSimSun"/>
          <w:b/>
          <w:lang w:bidi="hi-IN"/>
        </w:rPr>
        <w:t xml:space="preserve"> </w:t>
      </w:r>
      <w:r>
        <w:rPr>
          <w:rFonts w:eastAsia="NSimSun"/>
          <w:lang w:bidi="hi-IN"/>
        </w:rPr>
        <w:t xml:space="preserve">- террористический акт (совершение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органов), предусматривает наказание в виде </w:t>
      </w:r>
      <w:r>
        <w:rPr>
          <w:rFonts w:eastAsia="NSimSun"/>
          <w:b/>
          <w:lang w:bidi="hi-IN"/>
        </w:rPr>
        <w:t>лишения свободы на срок до двадцати лет или пожизненное лишение свободы</w:t>
      </w:r>
      <w:r>
        <w:rPr>
          <w:rFonts w:eastAsia="NSimSun"/>
          <w:lang w:bidi="hi-IN"/>
        </w:rPr>
        <w:t>;</w:t>
      </w:r>
    </w:p>
    <w:p>
      <w:pPr>
        <w:pStyle w:val="1"/>
        <w:spacing w:before="0" w:after="0"/>
        <w:contextualSpacing/>
        <w:rPr>
          <w:rFonts w:ascii="Times New Roman" w:hAnsi="Times New Roman" w:eastAsia="Times New Roman" w:cs="Times New Roman"/>
          <w:color w:val="272727"/>
          <w:sz w:val="28"/>
          <w:szCs w:val="28"/>
        </w:rPr>
      </w:pPr>
      <w:r>
        <w:rPr>
          <w:color w:val="000000" w:themeColor="text1"/>
        </w:rPr>
        <w:t xml:space="preserve">- </w:t>
      </w:r>
      <w:r>
        <w:rPr>
          <w:rFonts w:eastAsia="Times New Roman" w:cs="Times New Roman" w:ascii="Times New Roman" w:hAnsi="Times New Roman"/>
          <w:b/>
          <w:color w:val="272727"/>
          <w:sz w:val="28"/>
          <w:szCs w:val="28"/>
        </w:rPr>
        <w:t>ст. 205.1 «Содействие террористической деятельности»</w:t>
      </w:r>
      <w:r>
        <w:rPr>
          <w:rFonts w:eastAsia="Times New Roman" w:cs="Times New Roman" w:ascii="Times New Roman" w:hAnsi="Times New Roman"/>
          <w:color w:val="272727"/>
          <w:sz w:val="28"/>
          <w:szCs w:val="28"/>
        </w:rPr>
        <w:t xml:space="preserve"> - содействие террористической деятельности (склонение, вербовка или иное вовлечение лица, вооружение или подготовка лица в целях совершения преступлений, а равно финансирование терроризма), предусматривает наказание в виде лишения свободы вплоть до пожизненного. Под финансированием терроризма признается предоставление или сбор средств либо оказание иных финансовых услуг.</w:t>
      </w:r>
    </w:p>
    <w:p>
      <w:pPr>
        <w:pStyle w:val="Normal"/>
        <w:rPr/>
      </w:pPr>
      <w:r>
        <w:rPr/>
        <w:t>Обратите внимание, что иногда эта опасность приходит вместе с хорошо знакомым человеком, который вежливо обращается к вам с просьбой что-то передать другому человеку (письмо, коробку). Вас могут попросить понаблюдать за чем-нибудь «по дружбе» или за небольшое вознаграждение, а затем просто рассказать об увиденном. Потом в местах, за которыми наблюдали или куда-то что-то передавали, могут прогреметь взрывы, выстрелы, погибнуть люди. Помните, что за содействие террористической деятельности привлекают к ответственности по ст. 205.1 УК РФ;</w:t>
      </w:r>
    </w:p>
    <w:p>
      <w:pPr>
        <w:pStyle w:val="Normal"/>
        <w:rPr/>
      </w:pPr>
      <w:r>
        <w:rPr/>
        <w:t xml:space="preserve">- </w:t>
      </w:r>
      <w:r>
        <w:rPr>
          <w:b/>
        </w:rPr>
        <w:t xml:space="preserve">ст. 205.2 </w:t>
      </w:r>
      <w:r>
        <w:rPr>
          <w:rFonts w:eastAsia="NSimSun"/>
          <w:b/>
          <w:color w:val="000000" w:themeColor="text1"/>
          <w:kern w:val="2"/>
          <w:lang w:bidi="hi-IN"/>
        </w:rPr>
        <w:t>«</w:t>
      </w:r>
      <w:r>
        <w:rPr>
          <w:rFonts w:eastAsia="NSimSun"/>
          <w:b/>
          <w:color w:val="000000" w:themeColor="text1"/>
          <w:kern w:val="2"/>
          <w:shd w:fill="auto" w:val="clear"/>
          <w:lang w:bidi="hi-IN"/>
        </w:rPr>
        <w:t>Публичные призывы к осуществлению террористической деятельности, публичное оправдание терроризма или пропаганда терроризма»</w:t>
      </w:r>
      <w:r>
        <w:rPr>
          <w:rFonts w:cs="Arial" w:ascii="Arial" w:hAnsi="Arial"/>
          <w:bCs/>
          <w:color w:val="000000"/>
          <w:sz w:val="30"/>
          <w:szCs w:val="30"/>
        </w:rPr>
        <w:t xml:space="preserve"> </w:t>
      </w:r>
      <w:r>
        <w:rPr/>
        <w:t>- публичные призывы к осуществлению террористической деятельности или публичное оправдание терроризма, предусматривает наказание в виде лишения свободы на срок до семи лет.</w:t>
      </w:r>
    </w:p>
    <w:p>
      <w:pPr>
        <w:pStyle w:val="Normal"/>
        <w:rPr/>
      </w:pPr>
      <w:r>
        <w:rPr>
          <w:b/>
        </w:rPr>
        <w:t>ПРИМЕР</w:t>
      </w:r>
      <w:r>
        <w:rPr/>
        <w:t>:</w:t>
      </w:r>
    </w:p>
    <w:p>
      <w:pPr>
        <w:pStyle w:val="Normal"/>
        <w:rPr/>
      </w:pPr>
      <w:r>
        <w:rPr/>
        <w:t>В 2008 году гражданин стал пользователем социальной сети, создав личную страницу. Имея религиозные убеждения, связанные с пропагандой идеологии терроризма, ознакомился с содержанием статьи, содержащей информацию, призывающую к осуществлению террористической деятельности. Преследуя цель ознакомления с текстом статьи неопределенного круга лиц, желая распространить идеологию терроризма, гражданин целенаправленно, сознавая противоправность своих действий, разместил статью на своей личной странице в социальной сети. Суд заключил, что действия этого гражданина должны быть квалифицированы по ст. 205.2 УК РФ, как публичные призывы к осуществлению террористической деятельности и публичное оправдание терроризма, что может привести к лишению свободы сроком до 7 лет;</w:t>
      </w:r>
    </w:p>
    <w:p>
      <w:pPr>
        <w:pStyle w:val="Normal"/>
        <w:rPr/>
      </w:pPr>
      <w:r>
        <w:rPr/>
        <w:t xml:space="preserve">- </w:t>
      </w:r>
      <w:r>
        <w:rPr>
          <w:b/>
        </w:rPr>
        <w:t>ст. 205.3</w:t>
      </w:r>
      <w:r>
        <w:rPr/>
        <w:t xml:space="preserve"> </w:t>
      </w:r>
      <w:r>
        <w:rPr>
          <w:rFonts w:eastAsia="NSimSun"/>
          <w:b/>
          <w:color w:val="000000" w:themeColor="text1"/>
          <w:kern w:val="2"/>
          <w:lang w:bidi="hi-IN"/>
        </w:rPr>
        <w:t>«</w:t>
      </w:r>
      <w:r>
        <w:rPr>
          <w:rFonts w:eastAsia="NSimSun"/>
          <w:b/>
          <w:color w:val="000000" w:themeColor="text1"/>
          <w:kern w:val="2"/>
          <w:shd w:fill="auto" w:val="clear"/>
          <w:lang w:bidi="hi-IN"/>
        </w:rPr>
        <w:t>Прохождение обучения в целях осуществления террористической деятельности»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 </w:t>
      </w:r>
      <w:r>
        <w:rPr/>
        <w:t xml:space="preserve">- прохождение обучения в целях осуществления террористической деятельности (прохождение лицом обучения, заведомо для осуществления террористической деятельности,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окружающих), предусматривает наказание в виде </w:t>
      </w:r>
      <w:r>
        <w:rPr>
          <w:b/>
        </w:rPr>
        <w:t>лишения свободы на срок до двадцати лет или пожизненное лишение свободы</w:t>
      </w:r>
      <w:r>
        <w:rPr/>
        <w:t>.</w:t>
      </w:r>
    </w:p>
    <w:p>
      <w:pPr>
        <w:pStyle w:val="Normal"/>
        <w:rPr/>
      </w:pPr>
      <w:r>
        <w:rPr/>
        <w:t>Следует отметить, что лицо, совершившее преступление, предусмотренное настоящей статьей (205.3), освобождается от уголовной ответственности, если оно заблаговременно сообщило органам власти о прохождении обучения заведомо, что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проведения;</w:t>
      </w:r>
    </w:p>
    <w:p>
      <w:pPr>
        <w:pStyle w:val="Normal"/>
        <w:rPr/>
      </w:pPr>
      <w:r>
        <w:rPr/>
        <w:t xml:space="preserve">- </w:t>
      </w:r>
      <w:r>
        <w:rPr>
          <w:b/>
        </w:rPr>
        <w:t xml:space="preserve">ст. 205.5 </w:t>
      </w:r>
      <w:r>
        <w:rPr>
          <w:rFonts w:eastAsia="NSimSun"/>
          <w:b/>
          <w:color w:val="000000" w:themeColor="text1"/>
          <w:kern w:val="2"/>
          <w:lang w:bidi="hi-IN"/>
        </w:rPr>
        <w:t>«</w:t>
      </w:r>
      <w:r>
        <w:rPr>
          <w:rFonts w:eastAsia="NSimSun"/>
          <w:b/>
          <w:color w:val="000000" w:themeColor="text1"/>
          <w:kern w:val="2"/>
          <w:shd w:fill="auto" w:val="clear"/>
          <w:lang w:bidi="hi-IN"/>
        </w:rPr>
        <w:t>Организация деятельности террористической организации и участие в деятельности такой организации»</w:t>
      </w:r>
      <w:r>
        <w:rPr/>
        <w:t xml:space="preserve"> - организация деятельности террористической организации и участие в деятельности такой организации, предусматривает наказание в виде лишения свободы </w:t>
      </w:r>
      <w:r>
        <w:rPr>
          <w:b/>
        </w:rPr>
        <w:t>на срок до двадцати лет или пожизненное лишение свободы.</w:t>
      </w:r>
    </w:p>
    <w:p>
      <w:pPr>
        <w:pStyle w:val="Normal"/>
        <w:rPr/>
      </w:pPr>
      <w:r>
        <w:rPr>
          <w:b/>
        </w:rPr>
        <w:t>ПРИМЕР</w:t>
      </w:r>
      <w:r>
        <w:rPr/>
        <w:t>:</w:t>
      </w:r>
    </w:p>
    <w:p>
      <w:pPr>
        <w:pStyle w:val="Rtejustify"/>
        <w:spacing w:beforeAutospacing="0" w:before="0" w:afterAutospacing="0" w:after="0"/>
        <w:contextualSpacing/>
        <w:rPr/>
      </w:pPr>
      <w:r>
        <w:rPr/>
        <w:t>В июне 2022 года задержан гражданин, который начал активную подготовку к вступлению в террористическую организацию, которая Верховным Судом РФ признана террористической и ее деятельность запрещена на территории Российской Федерации. Он осуществлял поиск лиц, оказывающих помощь в переброске людей на подконтрольную террористической организации территорию, вёл переписку с членами данной террористической организации. Установлено, что гражданин, также используя сеть «Интернет», в одной из социальных сетей со своей личной страницы разместил публикации, содержащие признаки пропаганды и оправдания идеологии терроризма. Военным судом он признан виновным в совершении преступлений, предусмотренных ст.205.2 УК РФ «Публичные призывы к осуществлению террористической деятельности, публичное оправдание терроризма или пропаганда терроризма» и ст.205.5 УК РФ «Организация деятельности террористической организации и участие в деятельности такой организации». Ему назначено наказание в виде лишения свободы на срок 7 лет.</w:t>
      </w:r>
    </w:p>
    <w:p>
      <w:pPr>
        <w:pStyle w:val="Normal"/>
        <w:rPr>
          <w:highlight w:val="white"/>
        </w:rPr>
      </w:pPr>
      <w:r>
        <w:rPr>
          <w:b/>
        </w:rPr>
        <w:t>ПРИМЕР</w:t>
      </w:r>
      <w:r>
        <w:rPr/>
        <w:t>:</w:t>
      </w:r>
    </w:p>
    <w:p>
      <w:pPr>
        <w:pStyle w:val="Normal"/>
        <w:rPr/>
      </w:pPr>
      <w:r>
        <w:rPr/>
        <w:t xml:space="preserve">Сотрудники ФСБ поймали одного из главарей террористической организации, планировавшего теракты в Москве и в Новосибирске. Им оказался гражданин одной из центрально-азиатских республик. </w:t>
      </w:r>
    </w:p>
    <w:p>
      <w:pPr>
        <w:pStyle w:val="Normal"/>
        <w:rPr/>
      </w:pPr>
      <w:r>
        <w:rPr/>
        <w:t xml:space="preserve">Для терактов в террористическую организацию </w:t>
      </w:r>
      <w:sdt>
        <w:sdtPr>
          <w:tag w:val="goog_rdk_14"/>
          <w:id w:val="-1603949682"/>
        </w:sdtPr>
        <w:sdtContent>
          <w:r>
            <w:rPr/>
          </w:r>
          <w:r>
            <w:rPr/>
          </w:r>
        </w:sdtContent>
      </w:sdt>
      <w:r>
        <w:rPr/>
        <w:t>вербовали соотечественников мигранта. Был организован тайник с оружием и боеприпасами.</w:t>
      </w:r>
    </w:p>
    <w:p>
      <w:pPr>
        <w:pStyle w:val="Normal"/>
        <w:rPr/>
      </w:pPr>
      <w:r>
        <w:rPr/>
        <w:t>Преступник был признан виновным в совершении 21 преступления и приговорен к пожизненному лишению свободы, а также к штрафу в размере 1,5 млн. рублей.</w:t>
      </w:r>
    </w:p>
    <w:p>
      <w:pPr>
        <w:pStyle w:val="Normal"/>
        <w:rPr/>
      </w:pPr>
      <w:r>
        <w:rPr/>
        <w:t xml:space="preserve">Существуют такие </w:t>
      </w:r>
      <w:r>
        <w:rPr>
          <w:b/>
          <w:u w:val="single"/>
        </w:rPr>
        <w:t>общественные, политические и религиозные организации,</w:t>
      </w:r>
      <w:r>
        <w:rPr/>
        <w:t xml:space="preserve"> которые либо запрещены, либо постоянно преследуются правоохранительными органами на территории РФ. Главной их целью является увеличение своих сторонников, которых они используют для борьбы с государственной властью и общественным порядком.</w:t>
      </w:r>
    </w:p>
    <w:p>
      <w:pPr>
        <w:pStyle w:val="Normal"/>
        <w:rPr/>
      </w:pPr>
      <w:r>
        <w:rPr/>
        <w:t>Участие в деятельности такой организации, помощь ей, агитация за неё – всё это делает вас ответственным за её деятельность в будущем, даже если сейчас она ничего плохого еще не сделала.</w:t>
      </w:r>
    </w:p>
    <w:p>
      <w:pPr>
        <w:pStyle w:val="Normal"/>
        <w:rPr/>
      </w:pPr>
      <w:r>
        <w:rPr/>
        <w:t>Вы будете являться членом этой организации, если:</w:t>
      </w:r>
    </w:p>
    <w:p>
      <w:pPr>
        <w:pStyle w:val="Normal"/>
        <w:rPr/>
      </w:pPr>
      <w:r>
        <w:rPr/>
        <w:t>- вы попадаете в списки этой организации, в т.ч. электронные;</w:t>
      </w:r>
    </w:p>
    <w:p>
      <w:pPr>
        <w:pStyle w:val="Normal"/>
        <w:rPr/>
      </w:pPr>
      <w:r>
        <w:rPr/>
        <w:t>- ходите на её собрания, встречи;</w:t>
      </w:r>
    </w:p>
    <w:p>
      <w:pPr>
        <w:pStyle w:val="Normal"/>
        <w:rPr/>
      </w:pPr>
      <w:r>
        <w:rPr/>
        <w:t xml:space="preserve">- состоите в группах и сообществах в Интернете. </w:t>
      </w:r>
    </w:p>
    <w:p>
      <w:pPr>
        <w:pStyle w:val="Normal"/>
        <w:rPr>
          <w:b/>
        </w:rPr>
      </w:pPr>
      <w:r>
        <w:rPr>
          <w:b/>
          <w:u w:val="single"/>
        </w:rPr>
        <w:t>Но отвечать вы будете не только за участие в этой организации, но и за её поддержку:</w:t>
      </w:r>
      <w:r>
        <w:rPr>
          <w:b/>
        </w:rPr>
        <w:t xml:space="preserve"> </w:t>
      </w:r>
      <w:r>
        <w:rPr/>
        <w:t xml:space="preserve">перевод денег, доставка листовок, флагов, написание текстов выступлений, призыв близких, знакомых и незнакомых людей поддержать их мероприятия. </w:t>
      </w:r>
    </w:p>
    <w:p>
      <w:pPr>
        <w:pStyle w:val="Normal"/>
        <w:rPr/>
      </w:pPr>
      <w:r>
        <w:rPr/>
        <w:t>Но поддержка может быть не только в реальной жизни, но и в Интернете. Например, одобрительные комментарии их деятельности и призывы принять в ней участие, распространение информации об их встречах, собраниях и митингах, участие в съёмках их роликов для размещения в социальных сетях.</w:t>
      </w:r>
    </w:p>
    <w:p>
      <w:pPr>
        <w:pStyle w:val="Normal"/>
        <w:rPr/>
      </w:pPr>
      <w:r>
        <w:rPr/>
        <w:t>Всё это делает вас соучастником их работы, идеологии, убеждений, а значит, и ответственным.</w:t>
      </w:r>
    </w:p>
    <w:p>
      <w:pPr>
        <w:pStyle w:val="Normal"/>
        <w:rPr/>
      </w:pPr>
      <w:r>
        <w:rPr/>
        <w:t xml:space="preserve">Призывая людей на различные мероприятия и не зная, насколько они законные и к чему могут привести, вы можете не только сами нарушить закон, но и подставите тех людей, которые придут по вашему призыву, приглашению. Вы создадите проблемы не только для них, но и для их семей. </w:t>
      </w:r>
    </w:p>
    <w:p>
      <w:pPr>
        <w:pStyle w:val="Normal"/>
        <w:rPr/>
      </w:pPr>
      <w:hyperlink r:id="rId2" w:tgtFrame="СКР">
        <w:r>
          <w:rPr/>
          <w:t>Следственный комитет РФ</w:t>
        </w:r>
      </w:hyperlink>
      <w:r>
        <w:rPr/>
        <w:t> </w:t>
      </w:r>
      <w:r>
        <w:rPr>
          <w:b/>
          <w:u w:val="single"/>
        </w:rPr>
        <w:t>за 2023 год</w:t>
      </w:r>
      <w:r>
        <w:rPr/>
        <w:t xml:space="preserve"> направил в </w:t>
      </w:r>
      <w:r>
        <w:rPr>
          <w:b/>
          <w:u w:val="single"/>
        </w:rPr>
        <w:t>суды 227 уголовных дел о преступлениях террористического характера, в том числе 34 дела о финансировании терроризма.</w:t>
      </w:r>
      <w:r>
        <w:rPr/>
        <w:t xml:space="preserve"> Об этом председатель Следственного комитета РФ рассказал в середине января 2024 года. </w:t>
      </w:r>
    </w:p>
    <w:p>
      <w:pPr>
        <w:pStyle w:val="Normal"/>
        <w:rPr>
          <w:b/>
          <w:u w:val="single"/>
        </w:rPr>
      </w:pPr>
      <w:r>
        <w:rPr/>
        <w:t>В конце декабря 2023 года директор </w:t>
      </w:r>
      <w:hyperlink r:id="rId3" w:tgtFrame="ФСБ">
        <w:r>
          <w:rPr/>
          <w:t>ФСБ</w:t>
        </w:r>
      </w:hyperlink>
      <w:r>
        <w:rPr/>
        <w:t> </w:t>
      </w:r>
      <w:hyperlink r:id="rId4" w:tgtFrame="Бортников Александр Васильевич">
        <w:r>
          <w:rPr/>
          <w:t xml:space="preserve"> говорил, что в </w:t>
        </w:r>
      </w:hyperlink>
      <w:r>
        <w:rPr>
          <w:b/>
          <w:u w:val="single"/>
        </w:rPr>
        <w:t>2023-м</w:t>
      </w:r>
      <w:r>
        <w:rPr/>
        <w:t xml:space="preserve"> спецслужбы и правоохранительные органы предотвратили в </w:t>
      </w:r>
      <w:hyperlink r:id="rId5" w:tgtFrame="Россия">
        <w:r>
          <w:rPr/>
          <w:t>России</w:t>
        </w:r>
      </w:hyperlink>
      <w:r>
        <w:rPr/>
        <w:t> </w:t>
      </w:r>
      <w:r>
        <w:rPr>
          <w:b/>
          <w:u w:val="single"/>
        </w:rPr>
        <w:t>228 террористических преступлений, в том числе 146 терактов.</w:t>
      </w:r>
      <w:r>
        <w:rPr/>
        <w:t xml:space="preserve"> Национальный антитеррористический комитет (НАК) заблокировал счета </w:t>
      </w:r>
      <w:r>
        <w:rPr>
          <w:b/>
          <w:u w:val="single"/>
        </w:rPr>
        <w:t>более 4 тыс. лиц</w:t>
      </w:r>
      <w:r>
        <w:rPr/>
        <w:t xml:space="preserve">, причастных к финансированию терроризма и вооруженных формирований, на общую сумму </w:t>
      </w:r>
      <w:r>
        <w:rPr>
          <w:b/>
          <w:u w:val="single"/>
        </w:rPr>
        <w:t>свыше 110 млн </w:t>
      </w:r>
      <w:hyperlink r:id="rId6" w:tgtFrame="Российский рубль">
        <w:r>
          <w:rPr>
            <w:b/>
            <w:u w:val="single"/>
          </w:rPr>
          <w:t>рублей</w:t>
        </w:r>
      </w:hyperlink>
      <w:r>
        <w:rPr/>
        <w:t xml:space="preserve">. Также были приведены данные, согласно которым </w:t>
      </w:r>
      <w:r>
        <w:rPr>
          <w:b/>
          <w:u w:val="single"/>
        </w:rPr>
        <w:t>в 2023 году</w:t>
      </w:r>
      <w:r>
        <w:rPr/>
        <w:t xml:space="preserve"> из российского сегмента </w:t>
      </w:r>
      <w:hyperlink r:id="rId7" w:tgtFrame="Интернет">
        <w:r>
          <w:rPr/>
          <w:t>интернета</w:t>
        </w:r>
      </w:hyperlink>
      <w:r>
        <w:rPr/>
        <w:t xml:space="preserve"> удалено свыше </w:t>
      </w:r>
      <w:r>
        <w:rPr>
          <w:b/>
          <w:u w:val="single"/>
        </w:rPr>
        <w:t xml:space="preserve">15,5 тыс. материалов террористического содержания. </w:t>
      </w:r>
    </w:p>
    <w:p>
      <w:pPr>
        <w:pStyle w:val="Normal"/>
        <w:rPr/>
      </w:pPr>
      <w:r>
        <w:rPr/>
        <w:t>Вся страна скорбит по жертвам чудовищного теракта в Красногорске. Вечером 22 марта группа вооруженных мужчин зашла в «Крокус Сити Холл» в подмосковном </w:t>
      </w:r>
      <w:hyperlink r:id="rId8" w:tgtFrame="_blank">
        <w:r>
          <w:rPr/>
          <w:t>Красногорске</w:t>
        </w:r>
      </w:hyperlink>
      <w:r>
        <w:rPr/>
        <w:t>. Нападение на «Крокус Сити Холл» стало крупнейшим по количеству жертв с момента захвата заложников в школе №1 в </w:t>
      </w:r>
      <w:hyperlink r:id="rId9" w:tgtFrame="_blank">
        <w:r>
          <w:rPr/>
          <w:t>Беслане</w:t>
        </w:r>
      </w:hyperlink>
      <w:r>
        <w:rPr/>
        <w:t> (</w:t>
      </w:r>
      <w:hyperlink r:id="rId10" w:tgtFrame="_blank">
        <w:r>
          <w:rPr/>
          <w:t>Северная Осетия</w:t>
        </w:r>
      </w:hyperlink>
      <w:r>
        <w:rPr/>
        <w:t xml:space="preserve">), где во время торжественной линейки 1 сентября 2004 года террористы </w:t>
      </w:r>
      <w:hyperlink r:id="rId11" w:tgtFrame="_blank">
        <w:r>
          <w:rPr/>
          <w:t>захватили</w:t>
        </w:r>
      </w:hyperlink>
      <w:r>
        <w:rPr/>
        <w:t> более 1100 учащихся, их родственников и учителей. Само здание заминировали. Почти три дня боевики удерживали заложников в спортивном зале, отказывая им в еде, воде. В 2004 году трагедия унесла жизни </w:t>
      </w:r>
      <w:hyperlink r:id="rId12" w:tgtFrame="_blank">
        <w:r>
          <w:rPr/>
          <w:t>334</w:t>
        </w:r>
      </w:hyperlink>
      <w:r>
        <w:rPr/>
        <w:t> человек. Почти все боевики были уничтожены.</w:t>
      </w:r>
    </w:p>
    <w:p>
      <w:pPr>
        <w:pStyle w:val="Normal"/>
        <w:rPr/>
      </w:pPr>
      <w:r>
        <w:rPr/>
        <w:t xml:space="preserve">22 марта 2024 г. мы вновь столкнулись с примером дикой бесчеловечности, когда погибли женщины, дети, инвалиды. Терроризм не имеет границ. Это абсолютное зло, которое надо искоренять.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Экстремизм</w:t>
      </w:r>
    </w:p>
    <w:p>
      <w:pPr>
        <w:pStyle w:val="Normal"/>
        <w:rPr/>
      </w:pPr>
      <w:r>
        <w:rPr>
          <w:b/>
        </w:rPr>
        <w:t>Экстремизм</w:t>
      </w:r>
      <w:r>
        <w:rPr/>
        <w:t xml:space="preserve"> – это приверженность к крайним взглядам, позициям и мерам в общественной деятельности. </w:t>
      </w:r>
    </w:p>
    <w:p>
      <w:pPr>
        <w:pStyle w:val="Normal"/>
        <w:rPr/>
      </w:pPr>
      <w:r>
        <w:rPr>
          <w:b/>
          <w:bCs/>
        </w:rPr>
        <w:t>Само определение экстремизм</w:t>
      </w:r>
      <w:r>
        <w:rPr/>
        <w:t xml:space="preserve"> является комплексным. То есть, объединяет в себе большой перечень возможных действий, подходящих под данное определение. В данный перечень входят:</w:t>
      </w:r>
    </w:p>
    <w:p>
      <w:pPr>
        <w:pStyle w:val="Normal"/>
        <w:rPr/>
      </w:pPr>
      <w:r>
        <w:rPr/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Федерации);</w:t>
      </w:r>
    </w:p>
    <w:p>
      <w:pPr>
        <w:pStyle w:val="Normal"/>
        <w:rPr/>
      </w:pPr>
      <w:r>
        <w:rPr/>
        <w:t xml:space="preserve">- публичное оправдание терроризма и иная террористическая деятельность; </w:t>
      </w:r>
    </w:p>
    <w:p>
      <w:pPr>
        <w:pStyle w:val="Normal"/>
        <w:rPr/>
      </w:pPr>
      <w:r>
        <w:rPr/>
        <w:t>- возбуждение социальной, расовой, национальной или религиозной розни;</w:t>
      </w:r>
    </w:p>
    <w:p>
      <w:pPr>
        <w:pStyle w:val="Normal"/>
        <w:rPr/>
      </w:pPr>
      <w:r>
        <w:rPr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>
      <w:pPr>
        <w:pStyle w:val="Normal"/>
        <w:rPr/>
      </w:pPr>
      <w:r>
        <w:rPr/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>
      <w:pPr>
        <w:pStyle w:val="Normal"/>
        <w:rPr/>
      </w:pPr>
      <w:r>
        <w:rPr/>
        <w:t>-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>
      <w:pPr>
        <w:pStyle w:val="Normal"/>
        <w:rPr/>
      </w:pPr>
      <w:r>
        <w:rPr/>
        <w:t xml:space="preserve">- использование нацистской атрибутики или символики. </w:t>
      </w:r>
    </w:p>
    <w:p>
      <w:pPr>
        <w:pStyle w:val="Normal"/>
        <w:rPr>
          <w:rFonts w:eastAsia="SimSun"/>
        </w:rPr>
      </w:pPr>
      <w:r>
        <w:rPr>
          <w:rFonts w:eastAsia="SimSun"/>
          <w:b/>
        </w:rPr>
        <w:t>Основные виды экстремизма</w:t>
      </w:r>
      <w:r>
        <w:rPr>
          <w:rFonts w:eastAsia="SimSun"/>
        </w:rPr>
        <w:t xml:space="preserve">, выделяемые по направленности – это религиозный и национальный экстремизм. </w:t>
      </w:r>
    </w:p>
    <w:p>
      <w:pPr>
        <w:pStyle w:val="Normal"/>
        <w:rPr>
          <w:rFonts w:eastAsia="SimSun"/>
        </w:rPr>
      </w:pPr>
      <w:r>
        <w:rPr>
          <w:rFonts w:eastAsia="SimSun"/>
          <w:b/>
        </w:rPr>
        <w:t>Религиозный экстремизм</w:t>
      </w:r>
      <w:r>
        <w:rPr>
          <w:rFonts w:eastAsia="SimSun"/>
        </w:rPr>
        <w:t xml:space="preserve"> проявляется в нетерпимости к представителям других конфессий или жестком противоборстве в рамках одной конфессии. </w:t>
      </w:r>
    </w:p>
    <w:p>
      <w:pPr>
        <w:pStyle w:val="Normal"/>
        <w:rPr>
          <w:rFonts w:eastAsia="SimSun"/>
        </w:rPr>
      </w:pPr>
      <w:r>
        <w:rPr>
          <w:rFonts w:eastAsia="SimSun"/>
          <w:b/>
        </w:rPr>
        <w:t>Национальный экстремизм</w:t>
      </w:r>
      <w:r>
        <w:rPr>
          <w:rFonts w:eastAsia="SimSun"/>
        </w:rPr>
        <w:t xml:space="preserve"> проявляется в сфере межнациональных отношений – в разжигании ненависти между нациями и народностями, в региональных войнах, вооруженных конфликтах, акциях геноцида, выступает с позиции защиты «своей нации», ее прав и интересов, отвергая подобные права других национальных и этнических групп. </w:t>
      </w:r>
    </w:p>
    <w:p>
      <w:pPr>
        <w:pStyle w:val="Normal"/>
        <w:rPr>
          <w:rFonts w:eastAsia="SimSun"/>
        </w:rPr>
      </w:pPr>
      <w:r>
        <w:rPr>
          <w:rFonts w:eastAsia="SimSun"/>
        </w:rPr>
        <w:t xml:space="preserve">Экстремизм сегодня приобретает все более организованные формы, в частности выражаясь в деятельности экстремистских организаций.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Уголовная ответственность за экстремизм</w:t>
      </w:r>
    </w:p>
    <w:p>
      <w:pPr>
        <w:pStyle w:val="Normal"/>
        <w:rPr/>
      </w:pPr>
      <w:r>
        <w:rPr>
          <w:b/>
        </w:rPr>
        <w:t>Статья 280 УК РФ «Публичные призывы к осуществлению экстремистской деятельности».</w:t>
      </w:r>
      <w:r>
        <w:rPr/>
        <w:t xml:space="preserve"> Данной статьей предусматривается наказание за публично высказываемые призывы к осуществлению любого из видов экстремистской деятельности. При этом передача таковой информации через коммуникационные сети, в том числе и Интернет, является отягчающим фактором. Максимальное наказание по данной статье может составлять </w:t>
      </w:r>
      <w:r>
        <w:rPr>
          <w:b/>
        </w:rPr>
        <w:t>5 лет лишения свободы, а штраф – достигать 300 тыс. рублей</w:t>
      </w:r>
      <w:r>
        <w:rPr/>
        <w:t>.</w:t>
      </w:r>
    </w:p>
    <w:p>
      <w:pPr>
        <w:pStyle w:val="Normal"/>
        <w:rPr/>
      </w:pPr>
      <w:r>
        <w:rPr/>
        <w:t xml:space="preserve">Статья 282.3 УК РФ «Финансирование экстремистской деятельности». Данная статья кодекса рассматривает вопросы финансирования экстремистской деятельности. Наказание может достигать 10 лет лишения свободы или штрафа до 700 тыс. рублей. </w:t>
      </w:r>
    </w:p>
    <w:p>
      <w:pPr>
        <w:pStyle w:val="Normal"/>
        <w:rPr/>
      </w:pPr>
      <w:r>
        <w:rPr/>
        <w:t>Административная ответственность за экстремизм</w:t>
      </w:r>
    </w:p>
    <w:p>
      <w:pPr>
        <w:pStyle w:val="Normal"/>
        <w:rPr/>
      </w:pPr>
      <w:r>
        <w:rPr/>
        <w:t>В некоторых случаях, действия, связанные с экстремизмом, могут не наказываться в уголовном порядке. Существует ряд правонарушений, не рассматриваемых в качестве общественно опасных, и, соответственно, по отношению к которым могут предприниматься меры административного характера.</w:t>
      </w:r>
    </w:p>
    <w:p>
      <w:pPr>
        <w:pStyle w:val="Normal"/>
        <w:rPr/>
      </w:pPr>
      <w:r>
        <w:rPr/>
        <w:t>К таковым можно отнести:</w:t>
      </w:r>
    </w:p>
    <w:p>
      <w:pPr>
        <w:pStyle w:val="Normal"/>
        <w:rPr/>
      </w:pPr>
      <w:r>
        <w:rPr>
          <w:b/>
        </w:rPr>
        <w:t>Статья 13.15 КоАП РФ</w:t>
      </w:r>
      <w:r>
        <w:rPr/>
        <w:t xml:space="preserve">. Распространение информации об экстремистских объединениях и организациях без упоминания их запрета в РФ или просто содержащее положительную характеристику таковых организаций влечет наложение административного </w:t>
      </w:r>
      <w:r>
        <w:rPr>
          <w:b/>
        </w:rPr>
        <w:t>штрафа на граждан в размере от трехсот до четырехсот тысяч рублей.</w:t>
      </w:r>
    </w:p>
    <w:p>
      <w:pPr>
        <w:pStyle w:val="Normal"/>
        <w:rPr/>
      </w:pPr>
      <w:r>
        <w:rPr>
          <w:b/>
        </w:rPr>
        <w:t>Статья 20.3 КоАП РФ.</w:t>
      </w:r>
      <w:r>
        <w:rPr/>
        <w:t xml:space="preserve"> Данной статьей предусматривается административная ответственность с наложением административного </w:t>
      </w:r>
      <w:r>
        <w:rPr>
          <w:b/>
        </w:rPr>
        <w:t xml:space="preserve">штрафа на граждан в размере от 1 до 2,5 тысяч рублей </w:t>
      </w:r>
      <w:r>
        <w:rPr/>
        <w:t>за правонарушение экстремистского характера, проявляющееся в публичном демонстрировании нацистской или экстремистской символики и атрибутики, равно как и сходных с ними.</w:t>
      </w:r>
    </w:p>
    <w:p>
      <w:pPr>
        <w:pStyle w:val="Normal"/>
        <w:rPr/>
      </w:pPr>
      <w:r>
        <w:rPr/>
        <w:t xml:space="preserve">Иностранные граждане, чтобы не стать участником террористической или экстремистской деятельности, будьте бдительны, имейте твёрдую позицию неприятия насилия и стремления к безопасности. Если вам стали известны любые факты организации теракта, оказания террористам какой-либо помощи, включая финансирование, распространения различных материалов, призывающих или оправдывающих необходимость осуществления террористической деятельности, убедительная просьба сообщайте в правоохранительные органы по телефону </w:t>
      </w:r>
      <w:r>
        <w:rPr>
          <w:b/>
          <w:u w:val="single"/>
        </w:rPr>
        <w:t>112</w:t>
      </w:r>
      <w:r>
        <w:rPr/>
        <w:t xml:space="preserve">. Это спасёт жизни многих людей.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u w:val="single"/>
        </w:rPr>
      </w:pPr>
      <w:r>
        <w:rPr/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Митинги</w:t>
      </w:r>
    </w:p>
    <w:p>
      <w:pPr>
        <w:pStyle w:val="Normal"/>
        <w:rPr/>
      </w:pPr>
      <w:r>
        <w:rPr/>
        <w:t xml:space="preserve">Не ходите на митинги, демонстрации – обычно их организаторы просто хотят вас использовать для своих целей, предложив материальное вознаграждение за присутствие на них. Митинги и демонстрации без разрешения властей в России запрещены. Участников задерживают и </w:t>
      </w:r>
      <w:sdt>
        <w:sdtPr>
          <w:tag w:val="goog_rdk_30"/>
          <w:id w:val="1423148023"/>
        </w:sdtPr>
        <w:sdtContent>
          <w:r>
            <w:rPr/>
          </w:r>
          <w:r>
            <w:rPr/>
          </w:r>
        </w:sdtContent>
      </w:sdt>
      <w:r>
        <w:rPr/>
        <w:t xml:space="preserve">штрафуют, так как участие в уличных несанкционированных акциях в нашей стране запрещено и наказуемо (Федеральный закон № 54-ФЗ «О собраниях, митингах, демонстрациях, шествиях и пикетированиях»). </w:t>
      </w:r>
    </w:p>
    <w:p>
      <w:pPr>
        <w:pStyle w:val="Normal"/>
        <w:rPr/>
      </w:pPr>
      <w:r>
        <w:rPr/>
        <w:t>Участие иностранных граждан или лиц без гражданства при выражении и формировании общественного мнения по различным вопросам политической, экономической, социальной и культурной жизни нашей страны и вопросам внешней политики РФ недопустимо. Участие иностранных граждан в политической деятельности в России запрещено законом!</w:t>
      </w:r>
    </w:p>
    <w:p>
      <w:pPr>
        <w:pStyle w:val="Normal"/>
        <w:rPr/>
      </w:pPr>
      <w:r>
        <w:rPr/>
        <w:t>Представьте, что ваш хороший знакомый предлагает пойти с ним на какое-то массовое мероприятие (митинг) за определённое вознаграждение. Вы, ничего не спрашивая, соглашаетесь и автоматически становитесь участником несанкционированного митинга против государственной целостности нашей страны. Вас привлекут к ответственности, даже если вы ничего не знали. Незнание не освобождает от ответственности! В данном случае предусмотрена не только административная ответственность, но и уголовная.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Антинарко</w:t>
      </w:r>
      <w:r>
        <w:rPr>
          <w:b/>
          <w:u w:val="single"/>
        </w:rPr>
        <w:t>тическая деятельность</w:t>
      </w:r>
    </w:p>
    <w:p>
      <w:pPr>
        <w:pStyle w:val="Normal"/>
        <w:rPr/>
      </w:pPr>
      <w:r>
        <w:rPr/>
        <w:t>Еще одной важной проблемой современного мира, вызывающей большую тревогу как в России, так и во всем мире, является наркомания.</w:t>
      </w:r>
    </w:p>
    <w:p>
      <w:pPr>
        <w:pStyle w:val="Normal"/>
        <w:rPr/>
      </w:pPr>
      <w:r>
        <w:rPr/>
        <w:t>Наркомания — это угроза здоровью не только отдельной личности, но и всей страны в целом. Наркотики вызывают нарушения работы головного мозга, что в целом приводит к деградации личности, и соответственно при массовом потреблении к деградации общества.</w:t>
      </w:r>
    </w:p>
    <w:p>
      <w:pPr>
        <w:pStyle w:val="Normal"/>
        <w:rPr/>
      </w:pPr>
      <w:r>
        <w:rPr/>
        <w:t xml:space="preserve">Обращаем ваше внимание на то, что в России наркотики запрещены. Недопустимо употребление, склонение к употреблению, распространение, контрабанда, хранение, а также выращивание запрещенных растений, содержащих наркотические вещества. 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потребление наркотических средств или психотропных веществ без назначения врача, совершённое иностранным гражданином или лицом без гражданства (</w:t>
      </w:r>
      <w:r>
        <w:rPr>
          <w:rFonts w:cs="Times New Roman" w:ascii="Times New Roman" w:hAnsi="Times New Roman"/>
          <w:b/>
          <w:sz w:val="28"/>
          <w:szCs w:val="28"/>
        </w:rPr>
        <w:t>часть 2 ст. 6.9 КоАП</w:t>
      </w:r>
      <w:r>
        <w:rPr>
          <w:rFonts w:cs="Times New Roman" w:ascii="Times New Roman" w:hAnsi="Times New Roman"/>
          <w:sz w:val="28"/>
          <w:szCs w:val="28"/>
        </w:rPr>
        <w:t xml:space="preserve"> России) влечет наложение административного </w:t>
      </w:r>
      <w:r>
        <w:rPr>
          <w:rFonts w:cs="Times New Roman" w:ascii="Times New Roman" w:hAnsi="Times New Roman"/>
          <w:b/>
          <w:sz w:val="28"/>
          <w:szCs w:val="28"/>
        </w:rPr>
        <w:t>штрафа в размере от четырех тысяч до пяти тысяч рублей</w:t>
      </w:r>
      <w:r>
        <w:rPr>
          <w:rFonts w:cs="Times New Roman" w:ascii="Times New Roman" w:hAnsi="Times New Roman"/>
          <w:sz w:val="28"/>
          <w:szCs w:val="28"/>
        </w:rPr>
        <w:t xml:space="preserve"> с административным выдворением за пределы Российской Федерации либо административный арест на срок до пятнадцати суток с административным выдворением за пределы Российской Федерации.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Иностранные граждане, причастные к незаконному обороту наркотиков, привлекаются к уголовной или административной ответственности и выдворяются с территории Российской Федерации с последующим запретом въезда в Российскую Федерацию до погашения или снятия судимости. В соответствии с тяжестью преступления уголовное наказание может включать в себя штраф до миллиона рублей, лишение свободы сроком до двадцати лет вплоть до пожизненного.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вовлекайтесь и не поддавайтесь уговорам при склонении к употреблению и распространению наркотиков.</w:t>
      </w:r>
    </w:p>
    <w:p>
      <w:pPr>
        <w:pStyle w:val="Standard"/>
        <w:spacing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Принцип неотвратимости наказания</w:t>
      </w:r>
    </w:p>
    <w:p>
      <w:pPr>
        <w:pStyle w:val="Normal"/>
        <w:rPr/>
      </w:pPr>
      <w:r>
        <w:rPr/>
        <w:t>Одним из наиболее эффективных способов предупреждения преступлений заключается не в жестокости, а в неизбежности наказания. Принцип неотвратимости наказания выражается в равенстве всех перед законом.  Он состоит в неизбежности наказания. Всякое лицо, совершившее преступление, подлежит наказанию, предусмотренному законом. Никто не может быть освобожден от ответственности и наказания ни под каким предлогом.</w:t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4. Правила поведения на территории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Новосибирской области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Правила поведения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Вы, наверное, обратили внимание, что общение в России отличается от общения в вашей родной стране. Некоторые нормы поведения, которые привычны для населения России, могут быть для вас новыми и необычными. Однако помните: </w:t>
      </w:r>
      <w:r>
        <w:rPr>
          <w:rFonts w:cs="Times New Roman" w:ascii="Times New Roman" w:hAnsi="Times New Roman"/>
          <w:b/>
          <w:sz w:val="28"/>
          <w:szCs w:val="28"/>
        </w:rPr>
        <w:t>вы находитесь не у себя на родине, поэтому вести себя нужно так, как принято в нашей стране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России существуют нормы поведения в общественных местах и в общении с окружающими людьми. Нормой является вежливое и ненавязчивое поведение.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законодательству Российской Федерации, запрещено:</w:t>
      </w:r>
    </w:p>
    <w:p>
      <w:pPr>
        <w:pStyle w:val="Standard"/>
        <w:numPr>
          <w:ilvl w:val="0"/>
          <w:numId w:val="2"/>
        </w:numPr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курить в общественных местах, за исключением специально отведенных мест; </w:t>
      </w:r>
    </w:p>
    <w:p>
      <w:pPr>
        <w:pStyle w:val="Standard"/>
        <w:numPr>
          <w:ilvl w:val="0"/>
          <w:numId w:val="2"/>
        </w:numPr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распивать спиртные напитки в общественных местах - парки, детские площадки, остановки, общественный транспорт и др.</w:t>
      </w:r>
    </w:p>
    <w:p>
      <w:pPr>
        <w:pStyle w:val="Standard"/>
        <w:spacing w:before="0" w:after="0"/>
        <w:ind w:left="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Нельзя:</w:t>
      </w:r>
    </w:p>
    <w:p>
      <w:pPr>
        <w:pStyle w:val="Standard"/>
        <w:numPr>
          <w:ilvl w:val="0"/>
          <w:numId w:val="2"/>
        </w:numPr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пищу в общественном транспорте;</w:t>
      </w:r>
    </w:p>
    <w:p>
      <w:pPr>
        <w:pStyle w:val="Standard"/>
        <w:numPr>
          <w:ilvl w:val="0"/>
          <w:numId w:val="2"/>
        </w:numPr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72727"/>
          <w:sz w:val="28"/>
          <w:szCs w:val="28"/>
          <w:shd w:fill="FFFFFF" w:val="clear"/>
        </w:rPr>
        <w:t>разговаривать по видеосвязи в общественном транспорте;</w:t>
      </w:r>
    </w:p>
    <w:p>
      <w:pPr>
        <w:pStyle w:val="Standard"/>
        <w:numPr>
          <w:ilvl w:val="0"/>
          <w:numId w:val="2"/>
        </w:numPr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72727"/>
          <w:sz w:val="28"/>
          <w:szCs w:val="28"/>
          <w:shd w:fill="FFFFFF" w:val="clear"/>
        </w:rPr>
        <w:t>мусорить.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Считается неприличным громко говорить в общественных местах, слушать громкую музыку, смотреть на высокой громкости видео.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before="0"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Правила общения с противоположным полом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Россия – страна, в которой признано равноправие женщин и мужчин.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Оно охраняется законом. Женщины любят красиво одеваться. Подчеркивание своей красоты – это демонстрация независимости и самостоятельности, а не готовности к знакомствам.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Важно обратить внимание на нормы поведения при общении с противоположным полом во избежание проблем.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Нельзя физически прикасаться к незнакомым женщинам (дотрагиваться, щипать, обнимать, хватать за руки или за одежду). Такие действия могут быть расценены как домогательство. Согласно ст. 133 УК РФ понуждение к совершению действий сексуального характера влечёт за собой наказание в виде штрафа или лишения свободы. 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Нельзя издавать звуки, пытаясь привлечь внимание понравившейся женщины или мужчины (свистеть, цыкать и т. д.). 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Нельзя предлагать незнакомым женщинам пойти в ресторан, в гости или погулять. 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Недопустимо рукоприкладство, особенно в отношении женщин. Прав у женщин в нашей стране столько же, сколько и у мужчин, поэтому и относиться к ним стоит уважительно.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Рассматривается возможность введения отдельных санкций для иностранных граждан и лиц без гражданства за оскорбительное приставание, а именно штраф в сумме 4-5 тыс. руб. с административным выдворением за пределы России. Соответствующие поправки инициировала группа депутатов Госдумы. Парламентарии отмечают, что в последнее время участились случаи, когда иностранные граждане в оскорбительной форме пристают к женщинам. 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Действующая норма 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 xml:space="preserve"> HYPERLINK "https://base.garant.ru/12125267/1efa800d5f474b5131ebc599024686d7/" \l "block_20000"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ч. 1 ст. 20.1 КоАП РФ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 уже предусматривает ответственность за нарушение общественного порядка, выражающее явное неуважение к обществу, сопровождающееся в том числе оскорбительным приставанием к гражданам. Такое деяние грозит штрафом в размере от 500 руб. до 1 тыс. руб. или административным арестом на срок до 15 суток.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Преступления против половой неприкосновенности (изнасилования, педофилия) строго регулируются законами РФ. 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Посягательство на половую неприкосновенность другой личности считается одним из самых тяжких преступлений против человека. Речь идет об уголовных делах, которые являются тяжкими или же особо тяжкими преступлениями, и за данное преступное деяние на законодательном уровне предусмотрено наказание исключительно в виде тюремного заключения:</w:t>
      </w:r>
    </w:p>
    <w:p>
      <w:pPr>
        <w:pStyle w:val="Normal"/>
        <w:rPr/>
      </w:pPr>
      <w:r>
        <w:rPr/>
        <w:t>- ст. 131 Изнасилование предусматривает наказание в виде лишения свободы на срок до двадцати лет либо пожизненного лишения свободы;</w:t>
      </w:r>
    </w:p>
    <w:p>
      <w:pPr>
        <w:pStyle w:val="Normal"/>
        <w:rPr/>
      </w:pPr>
      <w:r>
        <w:rPr/>
        <w:t>- ст. 134 Половое сношение и иные действия сексуального характера с лицом, не достигшим шестнадцатилетнего возраста предусматривает наказание в виде лишения свободы на срок до двадцати лет либо пожизненного лишения свободы.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Уважаемые иностранные граждане! Обращаем Ваше внимание на то, что цель Вашего визита в Российскую Федерацию - работа. Вы приехали для того, чтобы улучшить свое материальное положение. Цели, конечно, у всех разные: кто-то обеспечивает семью, кто-то копит на дом или машину, кто-то на свадьбу или учебу детей. Каждый человек хочет, чтобы его близкие были счастливы. Но если вы оступитесь и совершите преступление, Ваши цели не будут реализованы, Вы не сможете позаботиться о своих близких, и они не получат помощи. Соблюдайте законы Российской Федерации! Величайшее поощрение за соблюдение закона, знать, что ты и твои родственники спокойны и радостны на протяжении всей жизни.</w:t>
      </w:r>
    </w:p>
    <w:p>
      <w:pPr>
        <w:pStyle w:val="Standard"/>
        <w:spacing w:before="0" w:after="0"/>
        <w:ind w:firstLine="851"/>
        <w:contextualSpacing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utoRedefine/>
    <w:qFormat/>
    <w:rsid w:val="001c78a9"/>
    <w:pPr>
      <w:widowControl/>
      <w:bidi w:val="0"/>
      <w:spacing w:before="0" w:after="0"/>
      <w:ind w:firstLine="567"/>
      <w:contextualSpacing/>
      <w:jc w:val="both"/>
    </w:pPr>
    <w:rPr>
      <w:rFonts w:ascii="Times New Roman" w:hAnsi="Times New Roman" w:eastAsia="Times New Roman" w:cs="Times New Roman"/>
      <w:color w:val="272727"/>
      <w:kern w:val="0"/>
      <w:sz w:val="28"/>
      <w:szCs w:val="28"/>
      <w:shd w:fill="FFFFFF" w:val="clear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35a6a"/>
    <w:pPr>
      <w:keepNext w:val="true"/>
      <w:keepLines/>
      <w:spacing w:before="240" w:after="0"/>
      <w:contextualSpacing/>
      <w:outlineLvl w:val="0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link w:val="31"/>
    <w:uiPriority w:val="9"/>
    <w:qFormat/>
    <w:pPr>
      <w:spacing w:beforeAutospacing="1" w:afterAutospacing="1"/>
      <w:ind w:hanging="0"/>
      <w:contextualSpacing/>
      <w:jc w:val="left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Emphasis"/>
    <w:basedOn w:val="DefaultParagraphFont"/>
    <w:uiPriority w:val="20"/>
    <w:qFormat/>
    <w:rPr>
      <w:i/>
      <w:iCs/>
    </w:rPr>
  </w:style>
  <w:style w:type="character" w:styleId="-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3" w:customStyle="1">
    <w:name w:val="Strong"/>
    <w:qFormat/>
    <w:rPr>
      <w:b/>
      <w:bCs/>
    </w:rPr>
  </w:style>
  <w:style w:type="character" w:styleId="Qa-text-wrap" w:customStyle="1">
    <w:name w:val="qa-text-wrap"/>
    <w:basedOn w:val="DefaultParagraphFont"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7" w:customStyle="1">
    <w:name w:val="Основной текст Знак"/>
    <w:basedOn w:val="DefaultParagraphFont"/>
    <w:link w:val="Textbody"/>
    <w:uiPriority w:val="1"/>
    <w:qFormat/>
    <w:rPr>
      <w:rFonts w:ascii="Calibri" w:hAnsi="Calibri" w:eastAsia="Calibri" w:cs="Calibri"/>
      <w:sz w:val="22"/>
      <w:szCs w:val="22"/>
      <w:lang w:val="en-US" w:eastAsia="en-US"/>
    </w:rPr>
  </w:style>
  <w:style w:type="character" w:styleId="31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Article-link" w:customStyle="1">
    <w:name w:val="article-link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sid w:val="00735a6a"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contextualSpacing w:val="false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link w:val="Style17"/>
    <w:uiPriority w:val="1"/>
    <w:qFormat/>
    <w:pPr>
      <w:widowControl w:val="false"/>
      <w:ind w:left="106" w:firstLine="283"/>
    </w:pPr>
    <w:rPr>
      <w:rFonts w:ascii="Calibri" w:hAnsi="Calibri" w:eastAsia="Calibri" w:cs="Calibri"/>
      <w:sz w:val="22"/>
      <w:szCs w:val="22"/>
      <w:lang w:val="en-US" w:eastAsia="en-US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  <w:contextualSpacing w:val="false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Style16"/>
    <w:autoRedefine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autoRedefine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autoRedefine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autoRedefine/>
    <w:uiPriority w:val="99"/>
    <w:unhideWhenUsed/>
    <w:qFormat/>
    <w:pPr>
      <w:spacing w:before="100" w:after="100"/>
      <w:ind w:hanging="0"/>
      <w:contextualSpacing/>
      <w:jc w:val="left"/>
    </w:pPr>
    <w:rPr/>
  </w:style>
  <w:style w:type="paragraph" w:styleId="NoSpacing">
    <w:name w:val="No Spacing"/>
    <w:autoRedefine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2"/>
      <w:sz w:val="22"/>
      <w:szCs w:val="22"/>
      <w:lang w:eastAsia="zh-CN" w:val="ru-RU" w:bidi="ar-SA"/>
    </w:rPr>
  </w:style>
  <w:style w:type="paragraph" w:styleId="Standard" w:customStyle="1">
    <w:name w:val="Standard"/>
    <w:autoRedefine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6" w:customStyle="1">
    <w:name w:val="Текст в заданном формате"/>
    <w:basedOn w:val="Standard"/>
    <w:autoRedefine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 w:firstLine="567"/>
    </w:pPr>
    <w:rPr/>
  </w:style>
  <w:style w:type="paragraph" w:styleId="Rtejustify" w:customStyle="1">
    <w:name w:val="rtejustify"/>
    <w:basedOn w:val="Normal"/>
    <w:autoRedefine/>
    <w:qFormat/>
    <w:rsid w:val="001c78a9"/>
    <w:pPr>
      <w:spacing w:beforeAutospacing="1" w:afterAutospacing="1"/>
      <w:ind w:hanging="0"/>
      <w:contextualSpacing/>
    </w:pPr>
    <w:rPr/>
  </w:style>
  <w:style w:type="paragraph" w:styleId="Blockblock-3c" w:customStyle="1">
    <w:name w:val="block__block-3c"/>
    <w:basedOn w:val="Normal"/>
    <w:autoRedefine/>
    <w:qFormat/>
    <w:pPr>
      <w:spacing w:beforeAutospacing="1" w:afterAutospacing="1"/>
      <w:ind w:hanging="0"/>
      <w:contextualSpacing/>
      <w:jc w:val="left"/>
    </w:pPr>
    <w:rPr/>
  </w:style>
  <w:style w:type="paragraph" w:styleId="Box-paragraphtext" w:customStyle="1">
    <w:name w:val="box-paragraph__text"/>
    <w:basedOn w:val="Normal"/>
    <w:autoRedefine/>
    <w:qFormat/>
    <w:pPr>
      <w:spacing w:beforeAutospacing="1" w:afterAutospacing="1"/>
      <w:ind w:hanging="0"/>
      <w:contextualSpacing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adviser.ru/index.php/&#1057;&#1050;&#1056;" TargetMode="External"/><Relationship Id="rId3" Type="http://schemas.openxmlformats.org/officeDocument/2006/relationships/hyperlink" Target="https://www.tadviser.ru/index.php/&#1060;&#1057;&#1041;" TargetMode="External"/><Relationship Id="rId4" Type="http://schemas.openxmlformats.org/officeDocument/2006/relationships/hyperlink" Target="https://www.tadviser.ru/index.php/&#1055;&#1077;&#1088;&#1089;&#1086;&#1085;&#1072;:&#1041;&#1086;&#1088;&#1090;&#1085;&#1080;&#1082;&#1086;&#1074;_&#1040;&#1083;&#1077;&#1082;&#1089;&#1072;&#1085;&#1076;&#1088;_&#1042;&#1072;&#1089;&#1080;&#1083;&#1100;&#1077;&#1074;&#1080;&#1095;" TargetMode="External"/><Relationship Id="rId5" Type="http://schemas.openxmlformats.org/officeDocument/2006/relationships/hyperlink" Target="https://www.tadviser.ru/index.php/&#1056;&#1086;&#1089;&#1089;&#1080;&#1103;" TargetMode="External"/><Relationship Id="rId6" Type="http://schemas.openxmlformats.org/officeDocument/2006/relationships/hyperlink" Target="https://www.tadviser.ru/index.php/&#1057;&#1090;&#1072;&#1090;&#1100;&#1103;:&#1056;&#1086;&#1089;&#1089;&#1080;&#1081;&#1089;&#1082;&#1080;&#1081;_&#1088;&#1091;&#1073;&#1083;&#1100;" TargetMode="External"/><Relationship Id="rId7" Type="http://schemas.openxmlformats.org/officeDocument/2006/relationships/hyperlink" Target="https://www.tadviser.ru/index.php/&#1048;&#1085;&#1090;&#1077;&#1088;&#1085;&#1077;&#1090;" TargetMode="External"/><Relationship Id="rId8" Type="http://schemas.openxmlformats.org/officeDocument/2006/relationships/hyperlink" Target="https://lenta.ru/tags/geo/krasnogorsk/" TargetMode="External"/><Relationship Id="rId9" Type="http://schemas.openxmlformats.org/officeDocument/2006/relationships/hyperlink" Target="https://lenta.ru/tags/geo/beslan/" TargetMode="External"/><Relationship Id="rId10" Type="http://schemas.openxmlformats.org/officeDocument/2006/relationships/hyperlink" Target="https://lenta.ru/tags/geo/severnaya-osetiya/" TargetMode="External"/><Relationship Id="rId11" Type="http://schemas.openxmlformats.org/officeDocument/2006/relationships/hyperlink" Target="https://lenta.ru/articles/2004/09/07/beslan/" TargetMode="External"/><Relationship Id="rId12" Type="http://schemas.openxmlformats.org/officeDocument/2006/relationships/hyperlink" Target="https://tass.ru/obschestvo/6838378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FF0E-403C-481E-887F-213E3915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9937</TotalTime>
  <Application>LibreOffice/7.5.9.2$Linux_X86_64 LibreOffice_project/50$Build-2</Application>
  <AppVersion>15.0000</AppVersion>
  <Pages>12</Pages>
  <Words>3954</Words>
  <Characters>26890</Characters>
  <CharactersWithSpaces>30756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2024-04-01T12:37:00Z</dcterms:created>
  <dc:creator>Окно 101</dc:creator>
  <dc:description/>
  <dc:language>ru-RU</dc:language>
  <cp:lastModifiedBy/>
  <cp:lastPrinted>2024-06-03T11:50:49Z</cp:lastPrinted>
  <dcterms:modified xsi:type="dcterms:W3CDTF">2024-06-06T16:22:33Z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DB523EC298E1476EB76D20EA8BE06B32_12</vt:lpwstr>
  </property>
  <property fmtid="{D5CDD505-2E9C-101B-9397-08002B2CF9AE}" pid="3" name="KSOProductBuildVer">
    <vt:lpwstr>1049-12.2.0.16703</vt:lpwstr>
  </property>
</Properties>
</file>