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</w:rPr>
      </w:pPr>
      <w:r/>
      <w:bookmarkStart w:id="0" w:name="_GoBack"/>
      <w:r/>
      <w:bookmarkEnd w:id="0"/>
      <w:r>
        <w:rPr>
          <w:rFonts w:ascii="Times New Roman" w:hAnsi="Times New Roman"/>
          <w:b/>
          <w:sz w:val="28"/>
        </w:rPr>
        <w:t xml:space="preserve">РЕКОМЕНДАЦИИ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сбору, сортировке, отправке гум</w:t>
      </w:r>
      <w:r>
        <w:rPr>
          <w:rFonts w:ascii="Times New Roman" w:hAnsi="Times New Roman"/>
          <w:b/>
          <w:sz w:val="28"/>
        </w:rPr>
        <w:t xml:space="preserve">анитарной </w:t>
      </w:r>
      <w:r>
        <w:rPr>
          <w:rFonts w:ascii="Times New Roman" w:hAnsi="Times New Roman"/>
          <w:b/>
          <w:sz w:val="28"/>
        </w:rPr>
        <w:t xml:space="preserve">помощи и сбору средств в муниципальных районах и городских округах Новосибирской области 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both"/>
        <w:spacing w:after="0" w:line="276" w:lineRule="auto"/>
        <w:tabs>
          <w:tab w:val="left" w:pos="297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tabs>
          <w:tab w:val="left" w:pos="2977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ФОРМИРОВАНИЕ ГУМАНИТАРНЫХ ГРУЗОВ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both"/>
        <w:spacing w:after="0" w:line="276" w:lineRule="auto"/>
        <w:tabs>
          <w:tab w:val="left" w:pos="297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организации эффективной системы сбора, сортировки и отправки гуманитарного груза в зону СВО от Новосибирской области органам местного самоуправления рекомендуется: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1.</w:t>
      </w:r>
      <w:r>
        <w:rPr>
          <w:rFonts w:ascii="Times New Roman" w:hAnsi="Times New Roman"/>
          <w:sz w:val="28"/>
        </w:rPr>
        <w:tab/>
        <w:t xml:space="preserve">Подобрать помещение для организации работы пунктов сбора гуманитарной помощи (груза), обеспечить соответствующие условия хранения (площад</w:t>
      </w:r>
      <w:r>
        <w:rPr>
          <w:rFonts w:ascii="Times New Roman" w:hAnsi="Times New Roman"/>
          <w:sz w:val="28"/>
        </w:rPr>
        <w:t xml:space="preserve">ь помещения, температурный режим, влажность, санитарные условия, соответствие требованиям пожарной безопасности и т.д.) и лиц, ответственных за организацию деятельности пункта сбора гуманитарной помощи. Особое внимание уделить вопросам сохранности товаров.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</w:t>
      </w:r>
      <w:r>
        <w:rPr>
          <w:rFonts w:ascii="Times New Roman" w:hAnsi="Times New Roman"/>
          <w:sz w:val="28"/>
        </w:rPr>
        <w:t xml:space="preserve">. Проинформировать население об адрес</w:t>
      </w:r>
      <w:r>
        <w:rPr>
          <w:rFonts w:ascii="Times New Roman" w:hAnsi="Times New Roman"/>
          <w:sz w:val="28"/>
        </w:rPr>
        <w:t xml:space="preserve">е (адрес</w:t>
      </w:r>
      <w:r>
        <w:rPr>
          <w:rFonts w:ascii="Times New Roman" w:hAnsi="Times New Roman"/>
          <w:sz w:val="28"/>
        </w:rPr>
        <w:t xml:space="preserve">ах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 нахождения пунктов сбора гуманитарной помощи (груза), контактов лиц о</w:t>
      </w:r>
      <w:r>
        <w:rPr>
          <w:rFonts w:ascii="Times New Roman" w:hAnsi="Times New Roman"/>
          <w:sz w:val="28"/>
        </w:rPr>
        <w:t xml:space="preserve">тветственных за организацию деятельности пункта сбора гуманитарной помощи. Информация о пунктах сбора гуманитарной помощи должна быть размещена на сайте администрации муниципального района или городского округа и передана в СМИ для информирования жителей.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</w:t>
      </w:r>
      <w:r>
        <w:rPr>
          <w:rFonts w:ascii="Times New Roman" w:hAnsi="Times New Roman"/>
          <w:sz w:val="28"/>
        </w:rPr>
        <w:t xml:space="preserve">. Обеспечить передачу сведений об открытых пунктах сбора и лицах, отвечающих за организацию их деятельности в министерство региональной политики Новосибирской области.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ab/>
        <w:t xml:space="preserve">Лицам, ответственным за организацию деятельно</w:t>
      </w:r>
      <w:r>
        <w:rPr>
          <w:rFonts w:ascii="Times New Roman" w:hAnsi="Times New Roman"/>
          <w:sz w:val="28"/>
        </w:rPr>
        <w:t xml:space="preserve">сти пункта сбора гуманитарной помощи, вести учёт передаваемых товаров в ведомости с указанием контактных данных лиц, передающих груз, в соответствии с документами, удостоверяющими личность, получателей груза (командиров) и лиц, которым он предназначается.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1.5.</w:t>
      </w:r>
      <w:r>
        <w:rPr>
          <w:rFonts w:ascii="Times New Roman" w:hAnsi="Times New Roman"/>
          <w:b/>
          <w:sz w:val="28"/>
        </w:rPr>
        <w:tab/>
        <w:t xml:space="preserve">Обобщить заявки (потребности), поступающие от участников СВО в адрес органов местного самоуправления и</w:t>
      </w:r>
      <w:r>
        <w:rPr>
          <w:rFonts w:ascii="Times New Roman" w:hAnsi="Times New Roman"/>
          <w:b/>
          <w:sz w:val="28"/>
        </w:rPr>
        <w:t xml:space="preserve">/или</w:t>
      </w:r>
      <w:r>
        <w:rPr>
          <w:rFonts w:ascii="Times New Roman" w:hAnsi="Times New Roman"/>
          <w:b/>
          <w:sz w:val="28"/>
        </w:rPr>
        <w:t xml:space="preserve"> общественных организаций муниципального района</w:t>
      </w:r>
      <w:r>
        <w:rPr>
          <w:rFonts w:ascii="Times New Roman" w:hAnsi="Times New Roman"/>
          <w:b/>
          <w:sz w:val="28"/>
        </w:rPr>
        <w:t xml:space="preserve">/</w:t>
      </w:r>
      <w:r>
        <w:rPr>
          <w:rFonts w:ascii="Times New Roman" w:hAnsi="Times New Roman"/>
          <w:b/>
          <w:sz w:val="28"/>
        </w:rPr>
        <w:t xml:space="preserve">городского округа с указанием воинской части,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ФИО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 xml:space="preserve">позывно</w:t>
      </w:r>
      <w:r>
        <w:rPr>
          <w:rFonts w:ascii="Times New Roman" w:hAnsi="Times New Roman"/>
          <w:b/>
          <w:sz w:val="28"/>
        </w:rPr>
        <w:t xml:space="preserve">й)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контактного лица в части</w:t>
      </w:r>
      <w:r>
        <w:rPr>
          <w:rFonts w:ascii="Times New Roman" w:hAnsi="Times New Roman"/>
          <w:b/>
          <w:sz w:val="28"/>
        </w:rPr>
        <w:t xml:space="preserve"> и места, где представитель в/ч готов принять гуманитарный груз</w:t>
      </w:r>
      <w:r>
        <w:rPr>
          <w:rFonts w:ascii="Times New Roman" w:hAnsi="Times New Roman"/>
          <w:b/>
          <w:sz w:val="28"/>
        </w:rPr>
        <w:t xml:space="preserve">. Актуальные потребности воинских частей можно узнать в региональном исполкоме Народного фронта по тел. 8 (383) 305-41-51.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both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 xml:space="preserve">ОБРАТИТ</w:t>
      </w:r>
      <w:r>
        <w:rPr>
          <w:rFonts w:ascii="Times New Roman" w:hAnsi="Times New Roman"/>
          <w:b/>
          <w:i/>
          <w:iCs/>
          <w:sz w:val="28"/>
        </w:rPr>
        <w:t xml:space="preserve">Е </w:t>
      </w:r>
      <w:r>
        <w:rPr>
          <w:rFonts w:ascii="Times New Roman" w:hAnsi="Times New Roman"/>
          <w:b/>
          <w:i/>
          <w:iCs/>
          <w:sz w:val="28"/>
        </w:rPr>
        <w:t xml:space="preserve">ВНИМАНИЕ: </w:t>
      </w:r>
      <w:r>
        <w:rPr>
          <w:rFonts w:ascii="Times New Roman" w:hAnsi="Times New Roman"/>
          <w:b/>
          <w:i/>
          <w:iCs/>
          <w:sz w:val="28"/>
        </w:rPr>
      </w:r>
    </w:p>
    <w:p>
      <w:pPr>
        <w:ind w:firstLine="709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- Товары, принимаемые как гуманитарная помощь, </w:t>
      </w:r>
      <w:r>
        <w:rPr>
          <w:rFonts w:ascii="Times New Roman" w:hAnsi="Times New Roman"/>
          <w:b/>
          <w:i/>
          <w:iCs/>
          <w:sz w:val="28"/>
        </w:rPr>
        <w:t xml:space="preserve">должны быть новыми,</w:t>
      </w:r>
      <w:r>
        <w:rPr>
          <w:rFonts w:ascii="Times New Roman" w:hAnsi="Times New Roman"/>
          <w:i/>
          <w:iCs/>
          <w:sz w:val="28"/>
        </w:rPr>
        <w:t xml:space="preserve"> не бывшими в употреблении. Исключения могут применяться к товарам, которые не потеряли свою функциональность - инструменты для ремонта техники, исправное оборудование и комплектующие к ним.  </w:t>
      </w:r>
      <w:r>
        <w:rPr>
          <w:rFonts w:ascii="Times New Roman" w:hAnsi="Times New Roman"/>
          <w:i/>
          <w:iCs/>
          <w:sz w:val="28"/>
        </w:rPr>
      </w:r>
    </w:p>
    <w:p>
      <w:pPr>
        <w:ind w:firstLine="709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- Сроки годности продовольственных товаров должны быть БОЛЕЕ 3-х месяцев до окончания срока годности.</w:t>
      </w:r>
      <w:r>
        <w:rPr>
          <w:rFonts w:ascii="Times New Roman" w:hAnsi="Times New Roman"/>
          <w:i/>
          <w:iCs/>
          <w:sz w:val="28"/>
        </w:rPr>
      </w:r>
    </w:p>
    <w:p>
      <w:pPr>
        <w:ind w:firstLine="709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– </w:t>
      </w:r>
      <w:r>
        <w:rPr>
          <w:rFonts w:ascii="Times New Roman" w:hAnsi="Times New Roman"/>
          <w:b/>
          <w:i/>
          <w:iCs/>
          <w:sz w:val="28"/>
        </w:rPr>
        <w:t xml:space="preserve">Не допускать отправки </w:t>
      </w:r>
      <w:r>
        <w:rPr>
          <w:rFonts w:ascii="Times New Roman" w:hAnsi="Times New Roman"/>
          <w:i/>
          <w:iCs/>
          <w:sz w:val="28"/>
        </w:rPr>
        <w:t xml:space="preserve">запрещенных к обороту на территории РФ наркотических, психотропных веществ, алкоголя и т.д. </w:t>
      </w:r>
      <w:r>
        <w:rPr>
          <w:rFonts w:ascii="Times New Roman" w:hAnsi="Times New Roman"/>
          <w:i/>
          <w:iCs/>
          <w:sz w:val="28"/>
        </w:rPr>
      </w:r>
    </w:p>
    <w:p>
      <w:pPr>
        <w:ind w:firstLine="709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- Предварительный осмотр товаров и вскрытие коробок проводить</w:t>
      </w:r>
      <w:r>
        <w:rPr>
          <w:rFonts w:ascii="Times New Roman" w:hAnsi="Times New Roman"/>
          <w:b/>
          <w:i/>
          <w:iCs/>
          <w:sz w:val="28"/>
        </w:rPr>
        <w:t xml:space="preserve"> в присутствии лица, передающего посылку. </w:t>
      </w:r>
      <w:r>
        <w:rPr>
          <w:rFonts w:ascii="Times New Roman" w:hAnsi="Times New Roman"/>
          <w:i/>
          <w:iCs/>
          <w:sz w:val="28"/>
        </w:rPr>
        <w:t xml:space="preserve">Обращать внимание на сроки годности товаров и на товары, которые имеют признаки товаров, запрещенных в обороте на территории РФ (например, наркотические и психотропные вещества).</w:t>
      </w:r>
      <w:r>
        <w:rPr>
          <w:rFonts w:ascii="Times New Roman" w:hAnsi="Times New Roman"/>
          <w:i/>
          <w:iCs/>
          <w:sz w:val="28"/>
        </w:rPr>
      </w:r>
    </w:p>
    <w:p>
      <w:pPr>
        <w:ind w:firstLine="709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- При организации работы пунктов сбора гуманитарной помощи необходимо </w:t>
      </w:r>
      <w:r>
        <w:rPr>
          <w:rFonts w:ascii="Times New Roman" w:hAnsi="Times New Roman"/>
          <w:b/>
          <w:i/>
          <w:iCs/>
          <w:sz w:val="28"/>
        </w:rPr>
        <w:t xml:space="preserve">обеспечить соответствующие условия хранения</w:t>
      </w:r>
      <w:r>
        <w:rPr>
          <w:rFonts w:ascii="Times New Roman" w:hAnsi="Times New Roman"/>
          <w:i/>
          <w:iCs/>
          <w:sz w:val="28"/>
        </w:rPr>
        <w:t xml:space="preserve"> (температура, влажность, санитарные условия и т.д.). Особое внимание нужно уделить вопросам сохранности товаров.</w:t>
      </w:r>
      <w:r>
        <w:rPr>
          <w:rFonts w:ascii="Times New Roman" w:hAnsi="Times New Roman"/>
          <w:i/>
          <w:iCs/>
          <w:sz w:val="28"/>
        </w:rPr>
      </w:r>
    </w:p>
    <w:p>
      <w:pPr>
        <w:ind w:firstLine="709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- При получении товара от физических лиц оформляется </w:t>
      </w:r>
      <w:r>
        <w:rPr>
          <w:rFonts w:ascii="Times New Roman" w:hAnsi="Times New Roman"/>
          <w:b/>
          <w:i/>
          <w:iCs/>
          <w:sz w:val="28"/>
        </w:rPr>
        <w:t xml:space="preserve">акт приёма-передачи.</w:t>
      </w:r>
      <w:r>
        <w:rPr>
          <w:rFonts w:ascii="Times New Roman" w:hAnsi="Times New Roman"/>
          <w:i/>
          <w:iCs/>
          <w:sz w:val="28"/>
        </w:rPr>
        <w:t xml:space="preserve"> Передача товаров от юридического лица оформляется </w:t>
      </w:r>
      <w:r>
        <w:rPr>
          <w:rFonts w:ascii="Times New Roman" w:hAnsi="Times New Roman"/>
          <w:b/>
          <w:i/>
          <w:iCs/>
          <w:sz w:val="28"/>
        </w:rPr>
        <w:t xml:space="preserve">договором благотворительного пожертвования.</w:t>
      </w:r>
      <w:r>
        <w:rPr>
          <w:rFonts w:ascii="Times New Roman" w:hAnsi="Times New Roman"/>
          <w:i/>
          <w:iCs/>
          <w:sz w:val="28"/>
        </w:rPr>
        <w:t xml:space="preserve"> </w:t>
      </w:r>
      <w:r>
        <w:rPr>
          <w:rFonts w:ascii="Times New Roman" w:hAnsi="Times New Roman"/>
          <w:i/>
          <w:iCs/>
          <w:sz w:val="28"/>
        </w:rPr>
      </w:r>
    </w:p>
    <w:p>
      <w:pPr>
        <w:ind w:firstLine="709"/>
        <w:jc w:val="both"/>
        <w:rPr>
          <w:rFonts w:ascii="Times New Roman" w:hAnsi="Times New Roman"/>
          <w:i/>
          <w:iCs/>
          <w:sz w:val="28"/>
          <w:u w:val="single"/>
        </w:rPr>
      </w:pPr>
      <w:r>
        <w:rPr>
          <w:rFonts w:ascii="Times New Roman" w:hAnsi="Times New Roman"/>
          <w:i/>
          <w:iCs/>
          <w:sz w:val="28"/>
          <w:u w:val="single"/>
        </w:rPr>
        <w:t xml:space="preserve">Запрещено сжигать, выбрасывать товары, которые поступили в качестве гумпомощи. </w:t>
      </w:r>
      <w:r>
        <w:rPr>
          <w:rFonts w:ascii="Times New Roman" w:hAnsi="Times New Roman"/>
          <w:i/>
          <w:iCs/>
          <w:sz w:val="28"/>
          <w:u w:val="single"/>
        </w:rPr>
      </w:r>
    </w:p>
    <w:p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>
        <w:rPr>
          <w:rFonts w:ascii="Times New Roman" w:hAnsi="Times New Roman"/>
          <w:b/>
          <w:sz w:val="28"/>
        </w:rPr>
        <w:t xml:space="preserve">ДОСТАВКА ГРУЗА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Регион</w:t>
      </w:r>
      <w:r>
        <w:rPr>
          <w:rFonts w:ascii="Times New Roman" w:hAnsi="Times New Roman"/>
          <w:b/>
          <w:sz w:val="28"/>
        </w:rPr>
        <w:t xml:space="preserve">,</w:t>
      </w:r>
      <w:r>
        <w:rPr>
          <w:rFonts w:ascii="Times New Roman" w:hAnsi="Times New Roman"/>
          <w:b/>
          <w:sz w:val="28"/>
        </w:rPr>
        <w:t xml:space="preserve"> в лице ассоциации «Интеграция»</w:t>
      </w:r>
      <w:r>
        <w:rPr>
          <w:rFonts w:ascii="Times New Roman" w:hAnsi="Times New Roman"/>
          <w:b/>
          <w:sz w:val="28"/>
        </w:rPr>
        <w:t xml:space="preserve">,</w:t>
      </w:r>
      <w:r>
        <w:rPr>
          <w:rFonts w:ascii="Times New Roman" w:hAnsi="Times New Roman"/>
          <w:b/>
          <w:sz w:val="28"/>
        </w:rPr>
        <w:t xml:space="preserve"> берет на себя затраты по складированию</w:t>
      </w:r>
      <w:r>
        <w:rPr>
          <w:rFonts w:ascii="Times New Roman" w:hAnsi="Times New Roman"/>
          <w:b/>
          <w:sz w:val="28"/>
        </w:rPr>
        <w:t xml:space="preserve"> и комплектованию</w:t>
      </w:r>
      <w:r>
        <w:rPr>
          <w:rFonts w:ascii="Times New Roman" w:hAnsi="Times New Roman"/>
          <w:b/>
          <w:sz w:val="28"/>
        </w:rPr>
        <w:t xml:space="preserve"> гуманитарно</w:t>
      </w:r>
      <w:r>
        <w:rPr>
          <w:rFonts w:ascii="Times New Roman" w:hAnsi="Times New Roman"/>
          <w:b/>
          <w:sz w:val="28"/>
        </w:rPr>
        <w:t xml:space="preserve">го груза на региональном складе </w:t>
      </w:r>
      <w:r>
        <w:rPr>
          <w:rFonts w:ascii="Times New Roman" w:hAnsi="Times New Roman"/>
          <w:b/>
          <w:sz w:val="28"/>
        </w:rPr>
        <w:t xml:space="preserve">в Новосибирской области</w:t>
      </w:r>
      <w:r>
        <w:rPr>
          <w:rFonts w:ascii="Times New Roman" w:hAnsi="Times New Roman"/>
          <w:b/>
          <w:sz w:val="28"/>
        </w:rPr>
        <w:t xml:space="preserve">, а также </w:t>
      </w:r>
      <w:r>
        <w:rPr>
          <w:rFonts w:ascii="Times New Roman" w:hAnsi="Times New Roman"/>
          <w:b/>
          <w:sz w:val="28"/>
        </w:rPr>
        <w:t xml:space="preserve">доставку груз</w:t>
      </w:r>
      <w:r>
        <w:rPr>
          <w:rFonts w:ascii="Times New Roman" w:hAnsi="Times New Roman"/>
          <w:b/>
          <w:sz w:val="28"/>
        </w:rPr>
        <w:t xml:space="preserve">ов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до складов </w:t>
      </w:r>
      <w:r>
        <w:rPr>
          <w:rFonts w:ascii="Times New Roman" w:hAnsi="Times New Roman"/>
          <w:b/>
          <w:sz w:val="28"/>
        </w:rPr>
        <w:t xml:space="preserve">на территории ЛДНР</w:t>
      </w:r>
      <w:r>
        <w:rPr>
          <w:rFonts w:ascii="Times New Roman" w:hAnsi="Times New Roman"/>
          <w:b/>
          <w:sz w:val="28"/>
        </w:rPr>
        <w:t xml:space="preserve">, включая выдачу грузов конкретным получателям</w:t>
      </w:r>
      <w:r>
        <w:rPr>
          <w:rFonts w:ascii="Times New Roman" w:hAnsi="Times New Roman"/>
          <w:b/>
          <w:sz w:val="28"/>
        </w:rPr>
        <w:t xml:space="preserve">.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b/>
          <w:bCs/>
          <w:sz w:val="28"/>
        </w:rPr>
        <w:t xml:space="preserve">Самостоятельная доставка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Доставка гуманитарного груза, в том числе адресного, может осуществляться органами исполнительной власти, общественными организациями или прочими заинтересованными лицами самостоятельно. </w:t>
      </w:r>
      <w:r>
        <w:rPr>
          <w:rFonts w:ascii="Times New Roman" w:hAnsi="Times New Roman"/>
          <w:sz w:val="28"/>
        </w:rPr>
        <w:t xml:space="preserve">Для централизованного учет</w:t>
      </w:r>
      <w:r>
        <w:rPr>
          <w:rFonts w:ascii="Times New Roman" w:hAnsi="Times New Roman"/>
          <w:sz w:val="28"/>
        </w:rPr>
        <w:t xml:space="preserve"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повышения эфф</w:t>
      </w:r>
      <w:r>
        <w:rPr>
          <w:rFonts w:ascii="Times New Roman" w:hAnsi="Times New Roman"/>
          <w:sz w:val="28"/>
        </w:rPr>
        <w:t xml:space="preserve">ективно</w:t>
      </w:r>
      <w:r>
        <w:rPr>
          <w:rFonts w:ascii="Times New Roman" w:hAnsi="Times New Roman"/>
          <w:sz w:val="28"/>
        </w:rPr>
        <w:t xml:space="preserve">сти</w:t>
      </w:r>
      <w:r>
        <w:rPr>
          <w:rFonts w:ascii="Times New Roman" w:hAnsi="Times New Roman"/>
          <w:sz w:val="28"/>
        </w:rPr>
        <w:t xml:space="preserve"> распределения поставляемой помощи среди воинских подразделений</w:t>
      </w:r>
      <w:r>
        <w:rPr>
          <w:rFonts w:ascii="Times New Roman" w:hAnsi="Times New Roman"/>
          <w:sz w:val="28"/>
        </w:rPr>
        <w:t xml:space="preserve">,</w:t>
      </w:r>
      <w:r>
        <w:rPr>
          <w:rFonts w:ascii="Times New Roman" w:hAnsi="Times New Roman"/>
          <w:sz w:val="28"/>
        </w:rPr>
        <w:t xml:space="preserve"> информацию о передаваемой адресату гуманитарной помощи, </w:t>
      </w:r>
      <w:r>
        <w:rPr>
          <w:rFonts w:ascii="Times New Roman" w:hAnsi="Times New Roman"/>
          <w:sz w:val="28"/>
        </w:rPr>
        <w:t xml:space="preserve">при самостоятельной доставке, которая </w:t>
      </w:r>
      <w:r>
        <w:rPr>
          <w:rFonts w:ascii="Times New Roman" w:hAnsi="Times New Roman"/>
          <w:sz w:val="28"/>
        </w:rPr>
        <w:t xml:space="preserve">мину</w:t>
      </w:r>
      <w:r>
        <w:rPr>
          <w:rFonts w:ascii="Times New Roman" w:hAnsi="Times New Roman"/>
          <w:sz w:val="28"/>
        </w:rPr>
        <w:t xml:space="preserve">ет</w:t>
      </w:r>
      <w:r>
        <w:rPr>
          <w:rFonts w:ascii="Times New Roman" w:hAnsi="Times New Roman"/>
          <w:sz w:val="28"/>
        </w:rPr>
        <w:t xml:space="preserve"> региональный склад, </w:t>
      </w:r>
      <w:r>
        <w:rPr>
          <w:rFonts w:ascii="Times New Roman" w:hAnsi="Times New Roman"/>
          <w:sz w:val="28"/>
        </w:rPr>
        <w:t xml:space="preserve">просим </w:t>
      </w:r>
      <w:r>
        <w:rPr>
          <w:rFonts w:ascii="Times New Roman" w:hAnsi="Times New Roman"/>
          <w:sz w:val="28"/>
        </w:rPr>
        <w:t xml:space="preserve">вас </w:t>
      </w:r>
      <w:r>
        <w:rPr>
          <w:rFonts w:ascii="Times New Roman" w:hAnsi="Times New Roman"/>
          <w:sz w:val="28"/>
        </w:rPr>
        <w:t xml:space="preserve"> направлять</w:t>
      </w:r>
      <w:r>
        <w:rPr>
          <w:rFonts w:ascii="Times New Roman" w:hAnsi="Times New Roman"/>
          <w:sz w:val="28"/>
        </w:rPr>
        <w:t xml:space="preserve"> в министерство региональной политики НСО с указанием вида и объема предоставляемой помощи и наименовани</w:t>
      </w:r>
      <w:r>
        <w:rPr>
          <w:rFonts w:ascii="Times New Roman" w:hAnsi="Times New Roman"/>
          <w:sz w:val="28"/>
        </w:rPr>
        <w:t xml:space="preserve">ем</w:t>
      </w:r>
      <w:r>
        <w:rPr>
          <w:rFonts w:ascii="Times New Roman" w:hAnsi="Times New Roman"/>
          <w:sz w:val="28"/>
        </w:rPr>
        <w:t xml:space="preserve"> воинского подразделения.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Fonts w:ascii="Times New Roman" w:hAnsi="Times New Roman"/>
          <w:b/>
          <w:bCs/>
          <w:sz w:val="28"/>
        </w:rPr>
        <w:t xml:space="preserve">Централизованная доставка.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 xml:space="preserve">руз может быть передан на региональный склад</w:t>
      </w:r>
      <w:r>
        <w:rPr>
          <w:rFonts w:ascii="Times New Roman" w:hAnsi="Times New Roman"/>
          <w:sz w:val="28"/>
        </w:rPr>
        <w:t xml:space="preserve">, по согласованию, номер телефона: +7913-488-08-18</w:t>
      </w:r>
      <w:r>
        <w:rPr>
          <w:rFonts w:ascii="Times New Roman" w:hAnsi="Times New Roman"/>
          <w:sz w:val="28"/>
        </w:rPr>
        <w:t xml:space="preserve">. Режим работы: </w:t>
      </w:r>
      <w:r>
        <w:rPr>
          <w:rFonts w:ascii="Times New Roman" w:hAnsi="Times New Roman"/>
          <w:sz w:val="28"/>
        </w:rPr>
        <w:t xml:space="preserve">вт., ср., чт.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 xml:space="preserve">10.00 до 16</w:t>
      </w:r>
      <w:r>
        <w:rPr>
          <w:rFonts w:ascii="Times New Roman" w:hAnsi="Times New Roman"/>
          <w:sz w:val="28"/>
        </w:rPr>
        <w:t xml:space="preserve">.00 (</w:t>
      </w:r>
      <w:r>
        <w:rPr>
          <w:rFonts w:ascii="Times New Roman" w:hAnsi="Times New Roman"/>
          <w:sz w:val="28"/>
        </w:rPr>
        <w:t xml:space="preserve">с 12 до 13.00 обед).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</w:t>
      </w: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 Доставка гуманитарного груза из </w:t>
      </w:r>
      <w:r>
        <w:rPr>
          <w:rFonts w:ascii="Times New Roman" w:hAnsi="Times New Roman"/>
          <w:sz w:val="28"/>
        </w:rPr>
        <w:t xml:space="preserve">районных </w:t>
      </w:r>
      <w:r>
        <w:rPr>
          <w:rFonts w:ascii="Times New Roman" w:hAnsi="Times New Roman"/>
          <w:sz w:val="28"/>
        </w:rPr>
        <w:t xml:space="preserve">пунктов сбора в региональный склад может осуществляется силами администраций муниципальных районов и городских округов. В случае необходимости </w:t>
      </w:r>
      <w:r>
        <w:rPr>
          <w:rFonts w:ascii="Times New Roman" w:hAnsi="Times New Roman"/>
          <w:sz w:val="28"/>
        </w:rPr>
        <w:t xml:space="preserve">районам может быть оказана помощь </w:t>
      </w:r>
      <w:r>
        <w:rPr>
          <w:rFonts w:ascii="Times New Roman" w:hAnsi="Times New Roman"/>
          <w:sz w:val="28"/>
        </w:rPr>
        <w:t xml:space="preserve">Министерств</w:t>
      </w:r>
      <w:r>
        <w:rPr>
          <w:rFonts w:ascii="Times New Roman" w:hAnsi="Times New Roman"/>
          <w:sz w:val="28"/>
        </w:rPr>
        <w:t xml:space="preserve">ом</w:t>
      </w:r>
      <w:r>
        <w:rPr>
          <w:rFonts w:ascii="Times New Roman" w:hAnsi="Times New Roman"/>
          <w:sz w:val="28"/>
        </w:rPr>
        <w:t xml:space="preserve"> региональной политики</w:t>
      </w:r>
      <w:r>
        <w:rPr>
          <w:rFonts w:ascii="Times New Roman" w:hAnsi="Times New Roman"/>
          <w:sz w:val="28"/>
        </w:rPr>
        <w:t xml:space="preserve">, ОНФ или НМООИ «Ассоциация «ИНТЕГРАЦИЯ».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</w:t>
      </w: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. Доставка груза с регионального склада в зону СВО производится централизованно фур</w:t>
      </w:r>
      <w:r>
        <w:rPr>
          <w:rFonts w:ascii="Times New Roman" w:hAnsi="Times New Roman"/>
          <w:sz w:val="28"/>
        </w:rPr>
        <w:t xml:space="preserve">ами</w:t>
      </w:r>
      <w:r>
        <w:rPr>
          <w:rFonts w:ascii="Times New Roman" w:hAnsi="Times New Roman"/>
          <w:sz w:val="28"/>
        </w:rPr>
        <w:t xml:space="preserve"> при поддержке Правительства Новосибирской области</w:t>
      </w:r>
      <w:r>
        <w:rPr>
          <w:rFonts w:ascii="Times New Roman" w:hAnsi="Times New Roman"/>
          <w:sz w:val="28"/>
        </w:rPr>
        <w:t xml:space="preserve"> и Общественной палаты НСО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</w:t>
      </w: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. Передача груза </w:t>
      </w:r>
      <w:r>
        <w:rPr>
          <w:rFonts w:ascii="Times New Roman" w:hAnsi="Times New Roman"/>
          <w:sz w:val="28"/>
        </w:rPr>
        <w:t xml:space="preserve">при доставке из районных пунктов сбора на региональный склад </w:t>
      </w:r>
      <w:r>
        <w:rPr>
          <w:rFonts w:ascii="Times New Roman" w:hAnsi="Times New Roman"/>
          <w:sz w:val="28"/>
        </w:rPr>
        <w:t xml:space="preserve">происходит на основании акта приёма-передачи, заполненного представителями пун</w:t>
      </w:r>
      <w:r>
        <w:rPr>
          <w:rFonts w:ascii="Times New Roman" w:hAnsi="Times New Roman"/>
          <w:sz w:val="28"/>
        </w:rPr>
        <w:t xml:space="preserve">кта сбора гуманитарной помощи. При перемещении гуманитарной помощи на региональный склад товары рекомендуется размещать (загружать) на паллетах. Информацию о передаче гуманитарного груза необходимо заблаговременно сообщить сотрудникам регионального склада.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СБОР ФИНАНСОВЫХ СРЕДСТВ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>
        <w:rPr>
          <w:rFonts w:ascii="Times New Roman" w:hAnsi="Times New Roman"/>
          <w:sz w:val="28"/>
        </w:rPr>
        <w:t xml:space="preserve">Разовый с</w:t>
      </w:r>
      <w:r>
        <w:rPr>
          <w:rFonts w:ascii="Times New Roman" w:hAnsi="Times New Roman"/>
          <w:sz w:val="28"/>
        </w:rPr>
        <w:t xml:space="preserve">бор средств от юридических лиц </w:t>
      </w:r>
      <w:r>
        <w:rPr>
          <w:rFonts w:ascii="Times New Roman" w:hAnsi="Times New Roman"/>
          <w:sz w:val="28"/>
        </w:rPr>
        <w:t xml:space="preserve">рекомендуется </w:t>
      </w:r>
      <w:r>
        <w:rPr>
          <w:rFonts w:ascii="Times New Roman" w:hAnsi="Times New Roman"/>
          <w:sz w:val="28"/>
        </w:rPr>
        <w:t xml:space="preserve">осуществлять путём</w:t>
      </w:r>
      <w:r>
        <w:rPr>
          <w:rFonts w:ascii="Times New Roman" w:hAnsi="Times New Roman"/>
          <w:sz w:val="28"/>
        </w:rPr>
        <w:t xml:space="preserve"> безналичных целевых пожертвований </w:t>
      </w:r>
      <w:r>
        <w:rPr>
          <w:rFonts w:ascii="Times New Roman" w:hAnsi="Times New Roman"/>
          <w:sz w:val="28"/>
        </w:rPr>
        <w:t xml:space="preserve">на счета благотворительных фондов</w:t>
      </w:r>
      <w:r>
        <w:rPr>
          <w:rFonts w:ascii="Times New Roman" w:hAnsi="Times New Roman"/>
          <w:sz w:val="28"/>
        </w:rPr>
        <w:t xml:space="preserve"> районного и регионального уровней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постоянной работы</w:t>
      </w:r>
      <w:r>
        <w:rPr>
          <w:rFonts w:ascii="Times New Roman" w:hAnsi="Times New Roman"/>
          <w:sz w:val="28"/>
        </w:rPr>
        <w:t xml:space="preserve"> по программе «СВО НСО»</w:t>
      </w:r>
      <w:r>
        <w:rPr>
          <w:rFonts w:ascii="Times New Roman" w:hAnsi="Times New Roman"/>
          <w:sz w:val="28"/>
        </w:rPr>
        <w:t xml:space="preserve"> предлагается </w:t>
      </w:r>
      <w:r>
        <w:rPr>
          <w:rFonts w:ascii="Times New Roman" w:hAnsi="Times New Roman"/>
          <w:sz w:val="28"/>
        </w:rPr>
        <w:t xml:space="preserve">привлекать к организаци</w:t>
      </w:r>
      <w:r>
        <w:rPr>
          <w:rFonts w:ascii="Times New Roman" w:hAnsi="Times New Roman"/>
          <w:sz w:val="28"/>
        </w:rPr>
        <w:t xml:space="preserve">и сбора средств уполномоченной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Общественной палатой НСО </w:t>
      </w:r>
      <w:r>
        <w:rPr>
          <w:rFonts w:ascii="Times New Roman" w:hAnsi="Times New Roman"/>
          <w:sz w:val="28"/>
        </w:rPr>
        <w:t xml:space="preserve">организации</w:t>
      </w:r>
      <w:r>
        <w:rPr>
          <w:rFonts w:ascii="Times New Roman" w:hAnsi="Times New Roman"/>
          <w:sz w:val="28"/>
        </w:rPr>
        <w:t xml:space="preserve"> «Ассоциация «ИНТЕГРАЦИЯ»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Для использования</w:t>
      </w:r>
      <w:r>
        <w:rPr>
          <w:rFonts w:ascii="Times New Roman" w:hAnsi="Times New Roman"/>
          <w:sz w:val="28"/>
        </w:rPr>
        <w:t xml:space="preserve"> функционала личного кабинета района</w:t>
      </w:r>
      <w:r>
        <w:rPr>
          <w:rFonts w:ascii="Times New Roman" w:hAnsi="Times New Roman"/>
          <w:sz w:val="28"/>
        </w:rPr>
        <w:t xml:space="preserve">, для маркирования и персонификации транзакций</w:t>
      </w:r>
      <w:r>
        <w:rPr>
          <w:rFonts w:ascii="Times New Roman" w:hAnsi="Times New Roman"/>
          <w:sz w:val="28"/>
        </w:rPr>
        <w:t xml:space="preserve"> рекомендуется сотрудничать с уполномоченной организацией «Социальное партнерство»</w:t>
      </w:r>
      <w:r>
        <w:rPr>
          <w:rFonts w:ascii="Times New Roman" w:hAnsi="Times New Roman"/>
          <w:sz w:val="28"/>
        </w:rPr>
        <w:t xml:space="preserve">. Консультацию о регистрации личного кабинета МР </w:t>
      </w:r>
      <w:r>
        <w:rPr>
          <w:rFonts w:ascii="Times New Roman" w:hAnsi="Times New Roman"/>
          <w:sz w:val="28"/>
        </w:rPr>
        <w:t xml:space="preserve">(муниципального района) </w:t>
      </w:r>
      <w:r>
        <w:rPr>
          <w:rFonts w:ascii="Times New Roman" w:hAnsi="Times New Roman"/>
          <w:sz w:val="28"/>
        </w:rPr>
        <w:t xml:space="preserve">или ГО</w:t>
      </w:r>
      <w:r>
        <w:rPr>
          <w:rFonts w:ascii="Times New Roman" w:hAnsi="Times New Roman"/>
          <w:sz w:val="28"/>
        </w:rPr>
        <w:t xml:space="preserve"> (гражданского общества)</w:t>
      </w:r>
      <w:r>
        <w:rPr>
          <w:rFonts w:ascii="Times New Roman" w:hAnsi="Times New Roman"/>
          <w:sz w:val="28"/>
        </w:rPr>
        <w:t xml:space="preserve"> можно получить, позвонив по телефону +7 (</w:t>
      </w:r>
      <w:r>
        <w:rPr>
          <w:rFonts w:ascii="Times New Roman" w:hAnsi="Times New Roman"/>
          <w:sz w:val="28"/>
        </w:rPr>
        <w:t xml:space="preserve">913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201</w:t>
      </w:r>
      <w:r>
        <w:rPr>
          <w:rFonts w:ascii="Times New Roman" w:hAnsi="Times New Roman"/>
          <w:sz w:val="28"/>
        </w:rPr>
        <w:t xml:space="preserve">-</w:t>
      </w:r>
      <w:r>
        <w:rPr>
          <w:rFonts w:ascii="Times New Roman" w:hAnsi="Times New Roman"/>
          <w:sz w:val="28"/>
        </w:rPr>
        <w:t xml:space="preserve">00</w:t>
      </w:r>
      <w:r>
        <w:rPr>
          <w:rFonts w:ascii="Times New Roman" w:hAnsi="Times New Roman"/>
          <w:sz w:val="28"/>
        </w:rPr>
        <w:t xml:space="preserve">-</w:t>
      </w:r>
      <w:r>
        <w:rPr>
          <w:rFonts w:ascii="Times New Roman" w:hAnsi="Times New Roman"/>
          <w:sz w:val="28"/>
        </w:rPr>
        <w:t xml:space="preserve">60 или используя мессенджеры </w:t>
      </w:r>
      <w:r>
        <w:rPr>
          <w:rFonts w:ascii="Times New Roman" w:hAnsi="Times New Roman"/>
          <w:sz w:val="28"/>
          <w:lang w:val="en-US"/>
        </w:rPr>
        <w:t xml:space="preserve">WhatsApp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 xml:space="preserve">Telegram</w:t>
      </w:r>
      <w:r>
        <w:rPr>
          <w:rFonts w:ascii="Times New Roman" w:hAnsi="Times New Roman"/>
          <w:sz w:val="28"/>
        </w:rPr>
        <w:t xml:space="preserve">, по электронной почте: 9132010060</w:t>
      </w:r>
      <w:r>
        <w:rPr>
          <w:rFonts w:ascii="Times New Roman" w:hAnsi="Times New Roman"/>
          <w:sz w:val="28"/>
        </w:rPr>
        <w:t xml:space="preserve">@</w:t>
      </w:r>
      <w:r>
        <w:rPr>
          <w:rFonts w:ascii="Times New Roman" w:hAnsi="Times New Roman"/>
          <w:sz w:val="28"/>
          <w:lang w:val="en-US"/>
        </w:rPr>
        <w:t xml:space="preserve">mail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  <w:lang w:val="en-US"/>
        </w:rPr>
        <w:t xml:space="preserve">ru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tabs>
          <w:tab w:val="left" w:pos="297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</w:t>
      </w:r>
      <w:r>
        <w:rPr>
          <w:rFonts w:ascii="Times New Roman" w:hAnsi="Times New Roman"/>
          <w:sz w:val="28"/>
        </w:rPr>
        <w:t xml:space="preserve">бор средств от физических лиц </w:t>
      </w:r>
      <w:r>
        <w:rPr>
          <w:rFonts w:ascii="Times New Roman" w:hAnsi="Times New Roman"/>
          <w:sz w:val="28"/>
        </w:rPr>
        <w:t xml:space="preserve">рекомендуется </w:t>
      </w:r>
      <w:r>
        <w:rPr>
          <w:rFonts w:ascii="Times New Roman" w:hAnsi="Times New Roman"/>
          <w:sz w:val="28"/>
        </w:rPr>
        <w:t xml:space="preserve">осуществлять </w:t>
      </w:r>
      <w:r>
        <w:rPr>
          <w:rFonts w:ascii="Times New Roman" w:hAnsi="Times New Roman"/>
          <w:sz w:val="28"/>
        </w:rPr>
        <w:t xml:space="preserve">на региональный счет всероссийского проекта «Народный фронт. Всё для победы». Перечисление средств возможно как через </w:t>
      </w:r>
      <w:r>
        <w:rPr>
          <w:rFonts w:ascii="Times New Roman" w:hAnsi="Times New Roman"/>
          <w:sz w:val="28"/>
        </w:rPr>
        <w:t xml:space="preserve">qr</w:t>
      </w:r>
      <w:r>
        <w:rPr>
          <w:rFonts w:ascii="Times New Roman" w:hAnsi="Times New Roman"/>
          <w:sz w:val="28"/>
        </w:rPr>
        <w:t xml:space="preserve">-код, электронный платеж, так и через реквизиты банка (с обязательным указанием в назначении платежа sbor.54) </w:t>
      </w:r>
      <w:r>
        <w:rPr>
          <w:rFonts w:ascii="Times New Roman" w:hAnsi="Times New Roman"/>
          <w:sz w:val="28"/>
        </w:rPr>
        <w:t xml:space="preserve">Подробную информацию можно узнать в региональной вкладке на сайте проекта «ВСЁ ДЛЯ ПОБЕДЫ!» – pobeda.onf.ru.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tabs>
          <w:tab w:val="left" w:pos="297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04915" cy="355219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304915" cy="355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6.45pt;height:279.70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tabs>
          <w:tab w:val="left" w:pos="2977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both"/>
        <w:spacing w:after="0" w:line="276" w:lineRule="auto"/>
        <w:tabs>
          <w:tab w:val="left" w:pos="2977" w:leader="none"/>
        </w:tabs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3.</w:t>
      </w:r>
      <w:r>
        <w:rPr>
          <w:rFonts w:ascii="Times New Roman" w:hAnsi="Times New Roman"/>
          <w:b/>
          <w:sz w:val="28"/>
        </w:rPr>
        <w:t xml:space="preserve">4</w:t>
      </w:r>
      <w:r>
        <w:rPr>
          <w:rFonts w:ascii="Times New Roman" w:hAnsi="Times New Roman"/>
          <w:b/>
          <w:sz w:val="28"/>
        </w:rPr>
        <w:t xml:space="preserve">.</w:t>
      </w:r>
      <w:r>
        <w:rPr>
          <w:rFonts w:ascii="Times New Roman" w:hAnsi="Times New Roman"/>
          <w:b/>
          <w:sz w:val="28"/>
        </w:rPr>
        <w:t xml:space="preserve"> Для организации сбора средств </w:t>
      </w:r>
      <w:r>
        <w:rPr>
          <w:rFonts w:ascii="Times New Roman" w:hAnsi="Times New Roman"/>
          <w:b/>
          <w:sz w:val="28"/>
        </w:rPr>
        <w:t xml:space="preserve">ЗАПРЕЩАЕТСЯ</w:t>
      </w:r>
      <w:r>
        <w:rPr>
          <w:rFonts w:ascii="Times New Roman" w:hAnsi="Times New Roman"/>
          <w:b/>
          <w:sz w:val="28"/>
        </w:rPr>
        <w:t xml:space="preserve"> использовать личные карты (счета) граждан и счета юридических лиц, деятельность которых не направлена на реализацию благотворительных задач.</w:t>
      </w:r>
      <w:r>
        <w:rPr>
          <w:rFonts w:ascii="Times New Roman" w:hAnsi="Times New Roman"/>
          <w:b/>
          <w:sz w:val="28"/>
        </w:rPr>
        <w:t xml:space="preserve"> Это противозаконно!!!!! </w:t>
      </w:r>
      <w:r>
        <w:rPr>
          <w:rFonts w:ascii="Times New Roman" w:hAnsi="Times New Roman"/>
          <w:b/>
          <w:sz w:val="28"/>
          <w:u w:val="single"/>
        </w:rPr>
      </w:r>
    </w:p>
    <w:p>
      <w:pPr>
        <w:ind w:firstLine="709"/>
        <w:jc w:val="both"/>
        <w:spacing w:after="0" w:line="276" w:lineRule="auto"/>
        <w:tabs>
          <w:tab w:val="left" w:pos="297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b/>
          <w:color w:val="212529"/>
          <w:sz w:val="28"/>
        </w:rPr>
      </w:pPr>
      <w:r>
        <w:rPr>
          <w:rFonts w:ascii="Times New Roman" w:hAnsi="Times New Roman"/>
          <w:b/>
          <w:color w:val="212529"/>
          <w:sz w:val="28"/>
        </w:rPr>
        <w:t xml:space="preserve">КОНТАКТНАЯ ИНФОРМАЦИЯ</w:t>
      </w:r>
      <w:r>
        <w:rPr>
          <w:rFonts w:ascii="Times New Roman" w:hAnsi="Times New Roman"/>
          <w:b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b/>
          <w:color w:val="212529"/>
          <w:sz w:val="28"/>
        </w:rPr>
      </w:pPr>
      <w:r>
        <w:rPr>
          <w:rFonts w:ascii="Times New Roman" w:hAnsi="Times New Roman"/>
          <w:b/>
          <w:color w:val="212529"/>
          <w:sz w:val="28"/>
        </w:rPr>
        <w:t xml:space="preserve">Министерство региональной политики НСО: </w:t>
      </w:r>
      <w:r>
        <w:rPr>
          <w:rFonts w:ascii="Times New Roman" w:hAnsi="Times New Roman"/>
          <w:sz w:val="28"/>
        </w:rPr>
        <w:t xml:space="preserve">координатор по вопросам сбора и сортировки </w:t>
      </w:r>
      <w:r>
        <w:rPr>
          <w:rFonts w:ascii="Times New Roman" w:hAnsi="Times New Roman"/>
          <w:sz w:val="28"/>
        </w:rPr>
        <w:t xml:space="preserve">гумпомомщи</w:t>
      </w:r>
      <w:r>
        <w:rPr>
          <w:rFonts w:ascii="Times New Roman" w:hAnsi="Times New Roman"/>
          <w:sz w:val="28"/>
        </w:rPr>
        <w:t xml:space="preserve"> в муниципальных районах и городских округах Новосибирской области ТЕРЕНТЬЕВ Андрей Николаевич, телефон: +7 913 393-27-02.</w:t>
      </w:r>
      <w:r>
        <w:rPr>
          <w:rFonts w:ascii="Times New Roman" w:hAnsi="Times New Roman"/>
          <w:b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b/>
          <w:color w:val="212529"/>
          <w:sz w:val="28"/>
        </w:rPr>
      </w:pPr>
      <w:r>
        <w:rPr>
          <w:rFonts w:ascii="Times New Roman" w:hAnsi="Times New Roman"/>
          <w:b/>
          <w:color w:val="212529"/>
          <w:sz w:val="28"/>
        </w:rPr>
        <w:t xml:space="preserve">Региональное отделение Народного фронта в Новосибирской области</w:t>
      </w:r>
      <w:r>
        <w:rPr>
          <w:rFonts w:ascii="Times New Roman" w:hAnsi="Times New Roman"/>
          <w:b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Адрес: г. Новосибирск, ул. </w:t>
      </w:r>
      <w:r>
        <w:rPr>
          <w:rFonts w:ascii="Times New Roman" w:hAnsi="Times New Roman"/>
          <w:color w:val="212529"/>
          <w:sz w:val="28"/>
        </w:rPr>
        <w:t xml:space="preserve">Серебренниковская</w:t>
      </w:r>
      <w:r>
        <w:rPr>
          <w:rFonts w:ascii="Times New Roman" w:hAnsi="Times New Roman"/>
          <w:color w:val="212529"/>
          <w:sz w:val="28"/>
        </w:rPr>
        <w:t xml:space="preserve">, д. </w:t>
      </w:r>
      <w:r>
        <w:rPr>
          <w:rFonts w:ascii="Times New Roman" w:hAnsi="Times New Roman"/>
          <w:color w:val="212529"/>
          <w:sz w:val="28"/>
          <w:lang w:val="en-US"/>
        </w:rPr>
        <w:t xml:space="preserve">14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Телефон: +7 (383) 305-41-51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Режим работы </w:t>
      </w:r>
      <w:r>
        <w:rPr>
          <w:rFonts w:ascii="Times New Roman" w:hAnsi="Times New Roman"/>
          <w:color w:val="212529"/>
          <w:sz w:val="28"/>
        </w:rPr>
        <w:t xml:space="preserve">пн-птн</w:t>
      </w:r>
      <w:r>
        <w:rPr>
          <w:rFonts w:ascii="Times New Roman" w:hAnsi="Times New Roman"/>
          <w:color w:val="212529"/>
          <w:sz w:val="28"/>
        </w:rPr>
        <w:t xml:space="preserve"> с 9.00 до 18.00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Адрес электронной почты: region54@onf.ru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Группы в Telegram: https://t.me/s/onf_54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Адрес сайта: pobeda.onf.ru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Уполномоченная организация для благотворительного сбора средств от Общественной палаты НСО: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b/>
          <w:color w:val="212529"/>
          <w:sz w:val="28"/>
        </w:rPr>
      </w:pPr>
      <w:r>
        <w:rPr>
          <w:rFonts w:ascii="Times New Roman" w:hAnsi="Times New Roman"/>
          <w:b/>
          <w:color w:val="212529"/>
          <w:sz w:val="28"/>
        </w:rPr>
        <w:t xml:space="preserve">НМООИ </w:t>
      </w:r>
      <w:hyperlink r:id="rId9" w:tooltip="https://ai-noi.com/" w:history="1">
        <w:r>
          <w:rPr>
            <w:rFonts w:ascii="Times New Roman" w:hAnsi="Times New Roman"/>
            <w:b/>
            <w:color w:val="212529"/>
            <w:sz w:val="28"/>
          </w:rPr>
          <w:t xml:space="preserve">Ассоциация «ИНТЕГРАЦИЯ»</w:t>
        </w:r>
      </w:hyperlink>
      <w:r>
        <w:rPr>
          <w:rFonts w:ascii="Times New Roman" w:hAnsi="Times New Roman"/>
          <w:b/>
          <w:color w:val="212529"/>
          <w:sz w:val="28"/>
        </w:rPr>
        <w:t xml:space="preserve"> ООИ-РСИ</w:t>
      </w:r>
      <w:r>
        <w:rPr>
          <w:rFonts w:ascii="Times New Roman" w:hAnsi="Times New Roman"/>
          <w:b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Адрес: г. Новосибирск, Есенина 14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Режим работы: </w:t>
      </w:r>
      <w:r>
        <w:rPr>
          <w:rFonts w:ascii="Times New Roman" w:hAnsi="Times New Roman"/>
          <w:color w:val="212529"/>
          <w:sz w:val="28"/>
        </w:rPr>
        <w:t xml:space="preserve">пн-пт</w:t>
      </w:r>
      <w:r>
        <w:rPr>
          <w:rFonts w:ascii="Times New Roman" w:hAnsi="Times New Roman"/>
          <w:color w:val="212529"/>
          <w:sz w:val="28"/>
        </w:rPr>
        <w:t xml:space="preserve"> с 10.00 до 17.00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Адрес </w:t>
      </w:r>
      <w:r>
        <w:rPr>
          <w:rFonts w:ascii="Times New Roman" w:hAnsi="Times New Roman"/>
          <w:color w:val="212529"/>
          <w:sz w:val="28"/>
        </w:rPr>
        <w:t xml:space="preserve">электроной</w:t>
      </w:r>
      <w:r>
        <w:rPr>
          <w:rFonts w:ascii="Times New Roman" w:hAnsi="Times New Roman"/>
          <w:color w:val="212529"/>
          <w:sz w:val="28"/>
        </w:rPr>
        <w:t xml:space="preserve"> почты: 9132010060</w:t>
      </w:r>
      <w:r>
        <w:rPr>
          <w:rFonts w:ascii="Times New Roman" w:hAnsi="Times New Roman"/>
          <w:color w:val="212529"/>
          <w:sz w:val="28"/>
        </w:rPr>
        <w:t xml:space="preserve">@</w:t>
      </w:r>
      <w:r>
        <w:rPr>
          <w:rFonts w:ascii="Times New Roman" w:hAnsi="Times New Roman"/>
          <w:color w:val="212529"/>
          <w:sz w:val="28"/>
          <w:lang w:val="en-US"/>
        </w:rPr>
        <w:t xml:space="preserve">mail</w:t>
      </w:r>
      <w:r>
        <w:rPr>
          <w:rFonts w:ascii="Times New Roman" w:hAnsi="Times New Roman"/>
          <w:color w:val="212529"/>
          <w:sz w:val="28"/>
        </w:rPr>
        <w:t xml:space="preserve">.</w:t>
      </w:r>
      <w:r>
        <w:rPr>
          <w:rFonts w:ascii="Times New Roman" w:hAnsi="Times New Roman"/>
          <w:color w:val="212529"/>
          <w:sz w:val="28"/>
          <w:lang w:val="en-US"/>
        </w:rPr>
        <w:t xml:space="preserve">ru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Отправка </w:t>
      </w:r>
      <w:r>
        <w:rPr>
          <w:rFonts w:ascii="Times New Roman" w:hAnsi="Times New Roman"/>
          <w:color w:val="212529"/>
          <w:sz w:val="28"/>
        </w:rPr>
        <w:t xml:space="preserve">гум</w:t>
      </w:r>
      <w:r>
        <w:rPr>
          <w:rFonts w:ascii="Times New Roman" w:hAnsi="Times New Roman"/>
          <w:color w:val="212529"/>
          <w:sz w:val="28"/>
        </w:rPr>
        <w:t xml:space="preserve">. грузов</w:t>
      </w:r>
      <w:r>
        <w:rPr>
          <w:rFonts w:ascii="Times New Roman" w:hAnsi="Times New Roman"/>
          <w:color w:val="212529"/>
          <w:sz w:val="28"/>
        </w:rPr>
        <w:t xml:space="preserve">:</w:t>
      </w:r>
      <w:r>
        <w:rPr>
          <w:sz w:val="28"/>
        </w:rPr>
        <w:t xml:space="preserve"> </w:t>
      </w:r>
      <w:r>
        <w:rPr>
          <w:rFonts w:ascii="Times New Roman" w:hAnsi="Times New Roman"/>
          <w:color w:val="212529"/>
          <w:sz w:val="28"/>
        </w:rPr>
        <w:t xml:space="preserve">+7913-488-08-18 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Консультации: +7913-201-00-60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Бухгалтерия: +7(</w:t>
      </w:r>
      <w:r>
        <w:rPr>
          <w:rFonts w:ascii="Times New Roman" w:hAnsi="Times New Roman"/>
          <w:color w:val="212529"/>
          <w:sz w:val="28"/>
        </w:rPr>
        <w:t xml:space="preserve">383)-</w:t>
      </w:r>
      <w:r>
        <w:rPr>
          <w:rFonts w:ascii="Times New Roman" w:hAnsi="Times New Roman"/>
          <w:color w:val="212529"/>
          <w:sz w:val="28"/>
        </w:rPr>
        <w:t xml:space="preserve">264-25-66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  <w:t xml:space="preserve">Группы в </w:t>
      </w:r>
      <w:r>
        <w:rPr>
          <w:rFonts w:ascii="Times New Roman" w:hAnsi="Times New Roman"/>
          <w:color w:val="212529"/>
          <w:sz w:val="28"/>
        </w:rPr>
        <w:t xml:space="preserve">Telegram</w:t>
      </w:r>
      <w:r>
        <w:rPr>
          <w:rFonts w:ascii="Times New Roman" w:hAnsi="Times New Roman"/>
          <w:color w:val="212529"/>
          <w:sz w:val="28"/>
        </w:rPr>
        <w:t xml:space="preserve">:</w:t>
      </w:r>
      <w:r>
        <w:rPr>
          <w:rFonts w:ascii="Times New Roman" w:hAnsi="Times New Roman"/>
          <w:color w:val="212529"/>
          <w:sz w:val="28"/>
        </w:rPr>
        <w:t xml:space="preserve"> </w:t>
      </w:r>
      <w:hyperlink r:id="rId10" w:tooltip="https://t.me/HelpNSOchat" w:history="1">
        <w:r>
          <w:rPr>
            <w:rStyle w:val="644"/>
            <w:rFonts w:ascii="Times New Roman" w:hAnsi="Times New Roman"/>
            <w:sz w:val="28"/>
          </w:rPr>
          <w:t xml:space="preserve">https://t.me/HelpNSOchat</w:t>
        </w:r>
      </w:hyperlink>
      <w:r>
        <w:rPr>
          <w:rFonts w:ascii="Times New Roman" w:hAnsi="Times New Roman"/>
          <w:color w:val="212529"/>
          <w:sz w:val="28"/>
        </w:rPr>
        <w:t xml:space="preserve"> </w:t>
      </w:r>
      <w:r>
        <w:rPr>
          <w:rFonts w:ascii="Times New Roman" w:hAnsi="Times New Roman"/>
          <w:color w:val="212529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color w:val="212529"/>
          <w:sz w:val="28"/>
        </w:rPr>
      </w:r>
      <w:r>
        <w:rPr>
          <w:rFonts w:ascii="Times New Roman" w:hAnsi="Times New Roman"/>
          <w:color w:val="212529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5050102010205020202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3"/>
    <w:link w:val="61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3"/>
    <w:link w:val="61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3"/>
    <w:link w:val="62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23"/>
    <w:link w:val="62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23"/>
    <w:link w:val="62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23"/>
    <w:link w:val="659"/>
    <w:uiPriority w:val="10"/>
    <w:rPr>
      <w:sz w:val="48"/>
      <w:szCs w:val="48"/>
    </w:rPr>
  </w:style>
  <w:style w:type="character" w:styleId="37">
    <w:name w:val="Subtitle Char"/>
    <w:basedOn w:val="623"/>
    <w:link w:val="657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3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3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3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3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link w:val="626"/>
    <w:qFormat/>
  </w:style>
  <w:style w:type="paragraph" w:styleId="618">
    <w:name w:val="Heading 1"/>
    <w:basedOn w:val="617"/>
    <w:link w:val="64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619">
    <w:name w:val="Heading 2"/>
    <w:next w:val="617"/>
    <w:link w:val="662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20">
    <w:name w:val="Heading 3"/>
    <w:next w:val="617"/>
    <w:link w:val="635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21">
    <w:name w:val="Heading 4"/>
    <w:next w:val="617"/>
    <w:link w:val="661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22">
    <w:name w:val="Heading 5"/>
    <w:next w:val="617"/>
    <w:link w:val="640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character" w:styleId="626" w:customStyle="1">
    <w:name w:val="Обычный1"/>
  </w:style>
  <w:style w:type="paragraph" w:styleId="627">
    <w:name w:val="toc 2"/>
    <w:next w:val="617"/>
    <w:link w:val="628"/>
    <w:uiPriority w:val="39"/>
    <w:pPr>
      <w:ind w:left="200"/>
    </w:pPr>
    <w:rPr>
      <w:rFonts w:ascii="XO Thames" w:hAnsi="XO Thames"/>
      <w:sz w:val="28"/>
    </w:rPr>
  </w:style>
  <w:style w:type="character" w:styleId="628" w:customStyle="1">
    <w:name w:val="Оглавление 2 Знак"/>
    <w:link w:val="627"/>
    <w:rPr>
      <w:rFonts w:ascii="XO Thames" w:hAnsi="XO Thames"/>
      <w:sz w:val="28"/>
    </w:rPr>
  </w:style>
  <w:style w:type="paragraph" w:styleId="629">
    <w:name w:val="toc 4"/>
    <w:next w:val="617"/>
    <w:link w:val="630"/>
    <w:uiPriority w:val="39"/>
    <w:pPr>
      <w:ind w:left="600"/>
    </w:pPr>
    <w:rPr>
      <w:rFonts w:ascii="XO Thames" w:hAnsi="XO Thames"/>
      <w:sz w:val="28"/>
    </w:rPr>
  </w:style>
  <w:style w:type="character" w:styleId="630" w:customStyle="1">
    <w:name w:val="Оглавление 4 Знак"/>
    <w:link w:val="629"/>
    <w:rPr>
      <w:rFonts w:ascii="XO Thames" w:hAnsi="XO Thames"/>
      <w:sz w:val="28"/>
    </w:rPr>
  </w:style>
  <w:style w:type="paragraph" w:styleId="631">
    <w:name w:val="toc 6"/>
    <w:next w:val="617"/>
    <w:link w:val="632"/>
    <w:uiPriority w:val="39"/>
    <w:pPr>
      <w:ind w:left="1000"/>
    </w:pPr>
    <w:rPr>
      <w:rFonts w:ascii="XO Thames" w:hAnsi="XO Thames"/>
      <w:sz w:val="28"/>
    </w:rPr>
  </w:style>
  <w:style w:type="character" w:styleId="632" w:customStyle="1">
    <w:name w:val="Оглавление 6 Знак"/>
    <w:link w:val="631"/>
    <w:rPr>
      <w:rFonts w:ascii="XO Thames" w:hAnsi="XO Thames"/>
      <w:sz w:val="28"/>
    </w:rPr>
  </w:style>
  <w:style w:type="paragraph" w:styleId="633">
    <w:name w:val="toc 7"/>
    <w:next w:val="617"/>
    <w:link w:val="634"/>
    <w:uiPriority w:val="39"/>
    <w:pPr>
      <w:ind w:left="1200"/>
    </w:pPr>
    <w:rPr>
      <w:rFonts w:ascii="XO Thames" w:hAnsi="XO Thames"/>
      <w:sz w:val="28"/>
    </w:rPr>
  </w:style>
  <w:style w:type="character" w:styleId="634" w:customStyle="1">
    <w:name w:val="Оглавление 7 Знак"/>
    <w:link w:val="633"/>
    <w:rPr>
      <w:rFonts w:ascii="XO Thames" w:hAnsi="XO Thames"/>
      <w:sz w:val="28"/>
    </w:rPr>
  </w:style>
  <w:style w:type="character" w:styleId="635" w:customStyle="1">
    <w:name w:val="Заголовок 3 Знак"/>
    <w:link w:val="620"/>
    <w:rPr>
      <w:rFonts w:ascii="XO Thames" w:hAnsi="XO Thames"/>
      <w:b/>
      <w:sz w:val="26"/>
    </w:rPr>
  </w:style>
  <w:style w:type="paragraph" w:styleId="636">
    <w:name w:val="List Paragraph"/>
    <w:basedOn w:val="617"/>
    <w:link w:val="637"/>
    <w:pPr>
      <w:contextualSpacing/>
      <w:ind w:left="720"/>
    </w:pPr>
  </w:style>
  <w:style w:type="character" w:styleId="637" w:customStyle="1">
    <w:name w:val="Абзац списка Знак"/>
    <w:basedOn w:val="626"/>
    <w:link w:val="636"/>
  </w:style>
  <w:style w:type="paragraph" w:styleId="638">
    <w:name w:val="toc 3"/>
    <w:next w:val="617"/>
    <w:link w:val="639"/>
    <w:uiPriority w:val="39"/>
    <w:pPr>
      <w:ind w:left="400"/>
    </w:pPr>
    <w:rPr>
      <w:rFonts w:ascii="XO Thames" w:hAnsi="XO Thames"/>
      <w:sz w:val="28"/>
    </w:rPr>
  </w:style>
  <w:style w:type="character" w:styleId="639" w:customStyle="1">
    <w:name w:val="Оглавление 3 Знак"/>
    <w:link w:val="638"/>
    <w:rPr>
      <w:rFonts w:ascii="XO Thames" w:hAnsi="XO Thames"/>
      <w:sz w:val="28"/>
    </w:rPr>
  </w:style>
  <w:style w:type="character" w:styleId="640" w:customStyle="1">
    <w:name w:val="Заголовок 5 Знак"/>
    <w:link w:val="622"/>
    <w:rPr>
      <w:rFonts w:ascii="XO Thames" w:hAnsi="XO Thames"/>
      <w:b/>
      <w:sz w:val="22"/>
    </w:rPr>
  </w:style>
  <w:style w:type="character" w:styleId="641" w:customStyle="1">
    <w:name w:val="Заголовок 1 Знак"/>
    <w:basedOn w:val="626"/>
    <w:link w:val="618"/>
    <w:rPr>
      <w:rFonts w:ascii="Times New Roman" w:hAnsi="Times New Roman"/>
      <w:b/>
      <w:sz w:val="48"/>
    </w:rPr>
  </w:style>
  <w:style w:type="paragraph" w:styleId="642" w:customStyle="1">
    <w:name w:val="Основной шрифт абзаца1"/>
  </w:style>
  <w:style w:type="paragraph" w:styleId="643" w:customStyle="1">
    <w:name w:val="Гиперссылка1"/>
    <w:basedOn w:val="642"/>
    <w:link w:val="644"/>
    <w:rPr>
      <w:color w:val="0000ff"/>
      <w:u w:val="single"/>
    </w:rPr>
  </w:style>
  <w:style w:type="character" w:styleId="644">
    <w:name w:val="Hyperlink"/>
    <w:basedOn w:val="623"/>
    <w:link w:val="643"/>
    <w:rPr>
      <w:color w:val="0000ff"/>
      <w:u w:val="single"/>
    </w:rPr>
  </w:style>
  <w:style w:type="paragraph" w:styleId="645" w:customStyle="1">
    <w:name w:val="Footnote"/>
    <w:link w:val="646"/>
    <w:pPr>
      <w:ind w:firstLine="851"/>
      <w:jc w:val="both"/>
    </w:pPr>
    <w:rPr>
      <w:rFonts w:ascii="XO Thames" w:hAnsi="XO Thames"/>
    </w:rPr>
  </w:style>
  <w:style w:type="character" w:styleId="646" w:customStyle="1">
    <w:name w:val="Footnote"/>
    <w:link w:val="645"/>
    <w:rPr>
      <w:rFonts w:ascii="XO Thames" w:hAnsi="XO Thames"/>
      <w:sz w:val="22"/>
    </w:rPr>
  </w:style>
  <w:style w:type="paragraph" w:styleId="647">
    <w:name w:val="toc 1"/>
    <w:next w:val="617"/>
    <w:link w:val="648"/>
    <w:uiPriority w:val="39"/>
    <w:rPr>
      <w:rFonts w:ascii="XO Thames" w:hAnsi="XO Thames"/>
      <w:b/>
      <w:sz w:val="28"/>
    </w:rPr>
  </w:style>
  <w:style w:type="character" w:styleId="648" w:customStyle="1">
    <w:name w:val="Оглавление 1 Знак"/>
    <w:link w:val="647"/>
    <w:rPr>
      <w:rFonts w:ascii="XO Thames" w:hAnsi="XO Thames"/>
      <w:b/>
      <w:sz w:val="28"/>
    </w:rPr>
  </w:style>
  <w:style w:type="paragraph" w:styleId="649" w:customStyle="1">
    <w:name w:val="Header and Footer"/>
    <w:link w:val="650"/>
    <w:pPr>
      <w:jc w:val="both"/>
      <w:spacing w:line="240" w:lineRule="auto"/>
    </w:pPr>
    <w:rPr>
      <w:rFonts w:ascii="XO Thames" w:hAnsi="XO Thames"/>
      <w:sz w:val="20"/>
    </w:rPr>
  </w:style>
  <w:style w:type="character" w:styleId="650" w:customStyle="1">
    <w:name w:val="Header and Footer"/>
    <w:link w:val="649"/>
    <w:rPr>
      <w:rFonts w:ascii="XO Thames" w:hAnsi="XO Thames"/>
      <w:sz w:val="20"/>
    </w:rPr>
  </w:style>
  <w:style w:type="paragraph" w:styleId="651">
    <w:name w:val="toc 9"/>
    <w:next w:val="617"/>
    <w:link w:val="652"/>
    <w:uiPriority w:val="39"/>
    <w:pPr>
      <w:ind w:left="1600"/>
    </w:pPr>
    <w:rPr>
      <w:rFonts w:ascii="XO Thames" w:hAnsi="XO Thames"/>
      <w:sz w:val="28"/>
    </w:rPr>
  </w:style>
  <w:style w:type="character" w:styleId="652" w:customStyle="1">
    <w:name w:val="Оглавление 9 Знак"/>
    <w:link w:val="651"/>
    <w:rPr>
      <w:rFonts w:ascii="XO Thames" w:hAnsi="XO Thames"/>
      <w:sz w:val="28"/>
    </w:rPr>
  </w:style>
  <w:style w:type="paragraph" w:styleId="653">
    <w:name w:val="toc 8"/>
    <w:next w:val="617"/>
    <w:link w:val="654"/>
    <w:uiPriority w:val="39"/>
    <w:pPr>
      <w:ind w:left="1400"/>
    </w:pPr>
    <w:rPr>
      <w:rFonts w:ascii="XO Thames" w:hAnsi="XO Thames"/>
      <w:sz w:val="28"/>
    </w:rPr>
  </w:style>
  <w:style w:type="character" w:styleId="654" w:customStyle="1">
    <w:name w:val="Оглавление 8 Знак"/>
    <w:link w:val="653"/>
    <w:rPr>
      <w:rFonts w:ascii="XO Thames" w:hAnsi="XO Thames"/>
      <w:sz w:val="28"/>
    </w:rPr>
  </w:style>
  <w:style w:type="paragraph" w:styleId="655">
    <w:name w:val="toc 5"/>
    <w:next w:val="617"/>
    <w:link w:val="656"/>
    <w:uiPriority w:val="39"/>
    <w:pPr>
      <w:ind w:left="800"/>
    </w:pPr>
    <w:rPr>
      <w:rFonts w:ascii="XO Thames" w:hAnsi="XO Thames"/>
      <w:sz w:val="28"/>
    </w:rPr>
  </w:style>
  <w:style w:type="character" w:styleId="656" w:customStyle="1">
    <w:name w:val="Оглавление 5 Знак"/>
    <w:link w:val="655"/>
    <w:rPr>
      <w:rFonts w:ascii="XO Thames" w:hAnsi="XO Thames"/>
      <w:sz w:val="28"/>
    </w:rPr>
  </w:style>
  <w:style w:type="paragraph" w:styleId="657">
    <w:name w:val="Subtitle"/>
    <w:next w:val="617"/>
    <w:link w:val="658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58" w:customStyle="1">
    <w:name w:val="Подзаголовок Знак"/>
    <w:link w:val="657"/>
    <w:rPr>
      <w:rFonts w:ascii="XO Thames" w:hAnsi="XO Thames"/>
      <w:i/>
      <w:sz w:val="24"/>
    </w:rPr>
  </w:style>
  <w:style w:type="paragraph" w:styleId="659">
    <w:name w:val="Title"/>
    <w:next w:val="617"/>
    <w:link w:val="660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60" w:customStyle="1">
    <w:name w:val="Название Знак"/>
    <w:link w:val="659"/>
    <w:rPr>
      <w:rFonts w:ascii="XO Thames" w:hAnsi="XO Thames"/>
      <w:b/>
      <w:caps/>
      <w:sz w:val="40"/>
    </w:rPr>
  </w:style>
  <w:style w:type="character" w:styleId="661" w:customStyle="1">
    <w:name w:val="Заголовок 4 Знак"/>
    <w:link w:val="621"/>
    <w:rPr>
      <w:rFonts w:ascii="XO Thames" w:hAnsi="XO Thames"/>
      <w:b/>
      <w:sz w:val="24"/>
    </w:rPr>
  </w:style>
  <w:style w:type="character" w:styleId="662" w:customStyle="1">
    <w:name w:val="Заголовок 2 Знак"/>
    <w:link w:val="619"/>
    <w:rPr>
      <w:rFonts w:ascii="XO Thames" w:hAnsi="XO Thames"/>
      <w:b/>
      <w:sz w:val="28"/>
    </w:rPr>
  </w:style>
  <w:style w:type="table" w:styleId="663">
    <w:name w:val="Table Grid"/>
    <w:basedOn w:val="62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https://ai-noi.com/" TargetMode="External"/><Relationship Id="rId10" Type="http://schemas.openxmlformats.org/officeDocument/2006/relationships/hyperlink" Target="https://t.me/HelpNSOcha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Клюзов Андрей</dc:creator>
  <cp:revision>3</cp:revision>
  <dcterms:created xsi:type="dcterms:W3CDTF">2024-01-25T05:56:00Z</dcterms:created>
  <dcterms:modified xsi:type="dcterms:W3CDTF">2024-02-01T05:22:40Z</dcterms:modified>
</cp:coreProperties>
</file>