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 xml:space="preserve">Дата: </w:t>
      </w:r>
      <w:r w:rsidR="00600157">
        <w:rPr>
          <w:szCs w:val="24"/>
        </w:rPr>
        <w:t>2</w:t>
      </w:r>
      <w:r w:rsidR="0028015C">
        <w:rPr>
          <w:szCs w:val="24"/>
        </w:rPr>
        <w:t>4 мая</w:t>
      </w:r>
      <w:r w:rsidRPr="00823B35">
        <w:rPr>
          <w:szCs w:val="24"/>
        </w:rPr>
        <w:t>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28015C">
        <w:rPr>
          <w:szCs w:val="24"/>
        </w:rPr>
        <w:t>23</w:t>
      </w:r>
      <w:r w:rsidRPr="00823B35">
        <w:rPr>
          <w:szCs w:val="24"/>
        </w:rPr>
        <w:t>.0</w:t>
      </w:r>
      <w:r w:rsidR="0028015C">
        <w:rPr>
          <w:szCs w:val="24"/>
        </w:rPr>
        <w:t>5</w:t>
      </w:r>
      <w:r w:rsidRPr="00823B35">
        <w:rPr>
          <w:szCs w:val="24"/>
        </w:rPr>
        <w:t>.202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</w:t>
      </w:r>
      <w:bookmarkStart w:id="0" w:name="_GoBack"/>
      <w:bookmarkEnd w:id="0"/>
      <w:r w:rsidRPr="00823B35">
        <w:rPr>
          <w:szCs w:val="24"/>
        </w:rPr>
        <w:t xml:space="preserve">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Перечень победителей конкурса на предоставления субсидий </w:t>
      </w:r>
    </w:p>
    <w:p w:rsidR="00CD547D" w:rsidRPr="00823B35" w:rsidRDefault="00823B35" w:rsidP="00823B35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 xml:space="preserve"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</w:t>
      </w:r>
      <w:r w:rsidR="00CD547D" w:rsidRPr="00823B35">
        <w:rPr>
          <w:szCs w:val="24"/>
        </w:rPr>
        <w:t>в 202</w:t>
      </w:r>
      <w:r w:rsidRPr="00823B35">
        <w:rPr>
          <w:szCs w:val="24"/>
        </w:rPr>
        <w:t>3</w:t>
      </w:r>
      <w:r w:rsidR="00CD547D"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  <w:r w:rsidRPr="00823B35">
        <w:rPr>
          <w:sz w:val="24"/>
          <w:szCs w:val="24"/>
        </w:rPr>
        <w:tab/>
      </w:r>
    </w:p>
    <w:p w:rsidR="00CD547D" w:rsidRPr="00823B35" w:rsidRDefault="00CD547D" w:rsidP="00823B35">
      <w:pPr>
        <w:widowControl/>
        <w:rPr>
          <w:sz w:val="6"/>
          <w:szCs w:val="6"/>
        </w:rPr>
      </w:pPr>
    </w:p>
    <w:p w:rsidR="00D57EB1" w:rsidRDefault="00CD547D" w:rsidP="00823B35">
      <w:pPr>
        <w:widowControl/>
        <w:spacing w:after="150"/>
        <w:rPr>
          <w:color w:val="25457A"/>
          <w:sz w:val="24"/>
          <w:szCs w:val="24"/>
        </w:rPr>
        <w:sectPr w:rsidR="00D5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70B7">
        <w:rPr>
          <w:color w:val="25457A"/>
          <w:sz w:val="24"/>
          <w:szCs w:val="24"/>
        </w:rPr>
        <w:t> </w:t>
      </w: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lastRenderedPageBreak/>
              <w:t xml:space="preserve">№ </w:t>
            </w:r>
          </w:p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t>заявки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t>Дата и время</w:t>
            </w:r>
          </w:p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28015C" w:rsidRPr="0028015C" w:rsidRDefault="0028015C" w:rsidP="0028015C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t xml:space="preserve">Сумма заявленная </w:t>
            </w:r>
          </w:p>
          <w:p w:rsidR="0028015C" w:rsidRPr="0028015C" w:rsidRDefault="0028015C" w:rsidP="0028015C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t xml:space="preserve">Сумма </w:t>
            </w:r>
            <w:proofErr w:type="spellStart"/>
            <w:r w:rsidRPr="0028015C">
              <w:rPr>
                <w:sz w:val="24"/>
                <w:szCs w:val="23"/>
              </w:rPr>
              <w:t>поддержаная</w:t>
            </w:r>
            <w:proofErr w:type="spellEnd"/>
            <w:r w:rsidRPr="0028015C">
              <w:rPr>
                <w:sz w:val="24"/>
                <w:szCs w:val="23"/>
              </w:rPr>
              <w:t xml:space="preserve"> </w:t>
            </w:r>
          </w:p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8015C"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28015C" w:rsidRPr="0028015C" w:rsidRDefault="0028015C" w:rsidP="0028015C">
      <w:pPr>
        <w:widowControl/>
        <w:rPr>
          <w:sz w:val="6"/>
          <w:szCs w:val="6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7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11:00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Андрющенко Любовь Владимировна, председатель совета </w:t>
            </w:r>
            <w:proofErr w:type="spellStart"/>
            <w:r w:rsidRPr="0028015C">
              <w:rPr>
                <w:sz w:val="24"/>
                <w:szCs w:val="24"/>
              </w:rPr>
              <w:t>территориальго</w:t>
            </w:r>
            <w:proofErr w:type="spellEnd"/>
            <w:r w:rsidRPr="0028015C">
              <w:rPr>
                <w:sz w:val="24"/>
                <w:szCs w:val="24"/>
              </w:rPr>
              <w:t xml:space="preserve"> общественного самоуправления «Заря»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Проведение мероприятий (по обращениям граждан, депутат Прохоров </w:t>
            </w:r>
            <w:proofErr w:type="gramStart"/>
            <w:r w:rsidRPr="0028015C">
              <w:rPr>
                <w:sz w:val="24"/>
                <w:szCs w:val="24"/>
              </w:rPr>
              <w:t>Е.В. )</w:t>
            </w:r>
            <w:proofErr w:type="gramEnd"/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11:20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Левченко Людмила Васильевна, председатель совета территориального общественного самоуправления «Золотая горка»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Проведение мероприятий и приобретение: краски, лака, валиков, кистей, скотча малярного, искусственной елки, бутового камня, цемента, сетки армирующей, семян газона, сетки для футбольных ворот, светильников на солнечных батареях, </w:t>
            </w:r>
            <w:proofErr w:type="spellStart"/>
            <w:r w:rsidRPr="0028015C">
              <w:rPr>
                <w:sz w:val="24"/>
                <w:szCs w:val="24"/>
              </w:rPr>
              <w:t>флажков,спортинвентаря</w:t>
            </w:r>
            <w:proofErr w:type="spellEnd"/>
            <w:r w:rsidRPr="0028015C">
              <w:rPr>
                <w:sz w:val="24"/>
                <w:szCs w:val="24"/>
              </w:rPr>
              <w:t>, билетов на экскурсии, подарочных карт (по обращениям граждан, депутат Прохоров Е.В. 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11:30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Левченко Людмила Васильевна, председатель совета территориального общественного самоуправления «Золотая горка»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Приобритение</w:t>
            </w:r>
            <w:proofErr w:type="spellEnd"/>
            <w:r w:rsidRPr="0028015C">
              <w:rPr>
                <w:sz w:val="24"/>
                <w:szCs w:val="24"/>
              </w:rPr>
              <w:t xml:space="preserve"> строительных материалов, осветительного оборудования, спортивного инвентаря, саженцев, проведение праздника «День соседей» (по обращениям граждан, депутат Лебедев </w:t>
            </w:r>
            <w:proofErr w:type="gramStart"/>
            <w:r w:rsidRPr="0028015C">
              <w:rPr>
                <w:sz w:val="24"/>
                <w:szCs w:val="24"/>
              </w:rPr>
              <w:t>Е.В. )</w:t>
            </w:r>
            <w:proofErr w:type="gramEnd"/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14:00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Смагина Людмила Игоревна, председатель совета территориального общественного самоуправления «Новосибирский»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8015C">
              <w:rPr>
                <w:sz w:val="24"/>
                <w:szCs w:val="24"/>
              </w:rPr>
              <w:t>ежогодных</w:t>
            </w:r>
            <w:proofErr w:type="spellEnd"/>
            <w:r w:rsidRPr="0028015C">
              <w:rPr>
                <w:sz w:val="24"/>
                <w:szCs w:val="24"/>
              </w:rPr>
              <w:t xml:space="preserve"> праздничных мероприятий (по обращениям граждан, депутат Кулинич </w:t>
            </w:r>
            <w:proofErr w:type="gramStart"/>
            <w:r w:rsidRPr="0028015C">
              <w:rPr>
                <w:sz w:val="24"/>
                <w:szCs w:val="24"/>
              </w:rPr>
              <w:t>Д.А. )</w:t>
            </w:r>
            <w:proofErr w:type="gramEnd"/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14:15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Смагина Людмила Игоревна, председатель совета территориального общественного самоуправления «Новосибирский»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культурно-массовых мероприятий (по обращениям граждан, депутат Бурмистров А.С.)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14:30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Рудакова Светлана Валентиновна, председатель совета территориального общественного самоуправления «Дружба»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культурно-массовых мероприятий (по обращениям граждан, депутат Бурмистров А.С.)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Крюкова Юлия Михайловна, председатель совета территориального общественного самоуправления «Южный»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Любавский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15:15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Крюкова Юлия Михайловна, председатель совета территориального общественного самоуправления «Южный»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Михайлов А.Ю.)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17:00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Баянова</w:t>
            </w:r>
            <w:proofErr w:type="spellEnd"/>
            <w:r w:rsidRPr="0028015C">
              <w:rPr>
                <w:sz w:val="24"/>
                <w:szCs w:val="24"/>
              </w:rPr>
              <w:t xml:space="preserve"> Ольга Павловна, председатель совета территориального общественного самоуправления «Восточный»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Горшков П. А.)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17:15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Литвинова Ольга Игоревна, председатель совета территориального общественного самоуправления «Солнечный»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Приобретение аудио – видео – аппаратуры для проведения социально значимых мероприятий (по обращениям граждан, депутат Михайлов А.Ю.)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09:30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Смирнова Ольга Николаевна, председатель совета территориального общественного самоуправления «Коминтерна»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Приобритение</w:t>
            </w:r>
            <w:proofErr w:type="spellEnd"/>
            <w:r w:rsidRPr="0028015C">
              <w:rPr>
                <w:sz w:val="24"/>
                <w:szCs w:val="24"/>
              </w:rPr>
              <w:t xml:space="preserve"> спортивного инвентаря для </w:t>
            </w:r>
            <w:proofErr w:type="gramStart"/>
            <w:r w:rsidRPr="0028015C">
              <w:rPr>
                <w:sz w:val="24"/>
                <w:szCs w:val="24"/>
              </w:rPr>
              <w:t>проведения  мероприятий</w:t>
            </w:r>
            <w:proofErr w:type="gramEnd"/>
            <w:r w:rsidRPr="0028015C">
              <w:rPr>
                <w:sz w:val="24"/>
                <w:szCs w:val="24"/>
              </w:rPr>
              <w:t xml:space="preserve"> (по обращениям граждан, депутат Лебедев Е.В.)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09:45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Смирнова Ольга Николаевна, председатель совета территориального общественного самоуправления «Коминтерна»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Проведение мероприятий (по обращениям граждан, депутат Прохоров </w:t>
            </w:r>
            <w:proofErr w:type="gramStart"/>
            <w:r w:rsidRPr="0028015C">
              <w:rPr>
                <w:sz w:val="24"/>
                <w:szCs w:val="24"/>
              </w:rPr>
              <w:t>Е.В. )</w:t>
            </w:r>
            <w:proofErr w:type="gramEnd"/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10:00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Смирнова Ольга Николаевна, председатель совета территориального общественного самоуправления «Коминтерна»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Козловская Е.Н.)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10:30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Лавриненко Елена Витальевна, председатель совета территориального общественного самоуправления «На Механической»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Любавский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10:45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Лавриненко Елена Витальевна, председатель совета территориального общественного самоуправления «На Механической»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Михайлов А.Ю.)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11:45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Проценко Антон Олегович, председатель совета территориального общественного самоуправления «Каменка»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Проведение мероприятий (по обращениям граждан, депутат Прохоров </w:t>
            </w:r>
            <w:proofErr w:type="gramStart"/>
            <w:r w:rsidRPr="0028015C">
              <w:rPr>
                <w:sz w:val="24"/>
                <w:szCs w:val="24"/>
              </w:rPr>
              <w:t>Е.В. )</w:t>
            </w:r>
            <w:proofErr w:type="gramEnd"/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Проценко Антон Олегович, председатель совета территориального общественного самоуправления «Каменка»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Беспечная И.П.)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Пашенюк</w:t>
            </w:r>
            <w:proofErr w:type="spellEnd"/>
            <w:r w:rsidRPr="0028015C">
              <w:rPr>
                <w:sz w:val="24"/>
                <w:szCs w:val="24"/>
              </w:rPr>
              <w:t xml:space="preserve"> Ирина Петровна, председатель совета территориального общественного самоуправления «Нива»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Беспечная И.П.)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14:00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Селиванова Татьяна Ивановна, председатель совета территориального общественного самоуправления «</w:t>
            </w:r>
            <w:proofErr w:type="spellStart"/>
            <w:r w:rsidRPr="0028015C">
              <w:rPr>
                <w:sz w:val="24"/>
                <w:szCs w:val="24"/>
              </w:rPr>
              <w:t>Тулинка</w:t>
            </w:r>
            <w:proofErr w:type="spellEnd"/>
            <w:r w:rsidRPr="0028015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Приобретение материалов (ткань, </w:t>
            </w:r>
            <w:proofErr w:type="spellStart"/>
            <w:r w:rsidRPr="0028015C">
              <w:rPr>
                <w:sz w:val="24"/>
                <w:szCs w:val="24"/>
              </w:rPr>
              <w:t>форнитура</w:t>
            </w:r>
            <w:proofErr w:type="spellEnd"/>
            <w:r w:rsidRPr="0028015C">
              <w:rPr>
                <w:sz w:val="24"/>
                <w:szCs w:val="24"/>
              </w:rPr>
              <w:t xml:space="preserve">, нитки, пайетки, стразы, молнии, бусины) для </w:t>
            </w:r>
            <w:proofErr w:type="spellStart"/>
            <w:r w:rsidRPr="0028015C">
              <w:rPr>
                <w:sz w:val="24"/>
                <w:szCs w:val="24"/>
              </w:rPr>
              <w:t>изгововления</w:t>
            </w:r>
            <w:proofErr w:type="spellEnd"/>
            <w:r w:rsidRPr="0028015C">
              <w:rPr>
                <w:sz w:val="24"/>
                <w:szCs w:val="24"/>
              </w:rPr>
              <w:t xml:space="preserve"> костюмов для проведение социально значимых мероприятий (по обращениям граждан, депутат Кудин И.В.)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Сутормина Вера Михайловна, председатель совета территориального общественного самоуправления «Танкистов»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ежегодных праздничных мероприятий (по обращениям граждан, депутат Кулинич Д.А.)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15:15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Шершова</w:t>
            </w:r>
            <w:proofErr w:type="spellEnd"/>
            <w:r w:rsidRPr="0028015C">
              <w:rPr>
                <w:sz w:val="24"/>
                <w:szCs w:val="24"/>
              </w:rPr>
              <w:t xml:space="preserve"> Зинаида Михайловна, председатель совета территориального общественного самоуправления «Троллейный»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ежегодных праздничных мероприятий (по обращениям граждан, депутат Кулинич Д.А.)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16:15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Зуева Татьяна Сергеевна, председатель совета территориального общественного самоуправления «Выставочный»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Приобретение для ведения кружковой деятельности ТОС: электрический </w:t>
            </w:r>
            <w:proofErr w:type="spellStart"/>
            <w:r w:rsidRPr="0028015C">
              <w:rPr>
                <w:sz w:val="24"/>
                <w:szCs w:val="24"/>
              </w:rPr>
              <w:t>удленитель</w:t>
            </w:r>
            <w:proofErr w:type="spellEnd"/>
            <w:r w:rsidRPr="0028015C">
              <w:rPr>
                <w:sz w:val="24"/>
                <w:szCs w:val="24"/>
              </w:rPr>
              <w:t xml:space="preserve"> на катушке, лампы настольные, ножницы портновские, </w:t>
            </w:r>
            <w:proofErr w:type="spellStart"/>
            <w:r w:rsidRPr="0028015C">
              <w:rPr>
                <w:sz w:val="24"/>
                <w:szCs w:val="24"/>
              </w:rPr>
              <w:t>маслянный</w:t>
            </w:r>
            <w:proofErr w:type="spellEnd"/>
            <w:r w:rsidRPr="0028015C">
              <w:rPr>
                <w:sz w:val="24"/>
                <w:szCs w:val="24"/>
              </w:rPr>
              <w:t xml:space="preserve"> радиатор (по обращениям граждан, депутат </w:t>
            </w:r>
            <w:proofErr w:type="spellStart"/>
            <w:r w:rsidRPr="0028015C">
              <w:rPr>
                <w:sz w:val="24"/>
                <w:szCs w:val="24"/>
              </w:rPr>
              <w:t>Червов</w:t>
            </w:r>
            <w:proofErr w:type="spellEnd"/>
            <w:r w:rsidRPr="0028015C">
              <w:rPr>
                <w:sz w:val="24"/>
                <w:szCs w:val="24"/>
              </w:rPr>
              <w:t xml:space="preserve"> Д.В.)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27 000,0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27 000,0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16:30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Горбунова Светлана Сергеевна, председатель совета территориального общественного самоуправления «Весенний»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 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 xml:space="preserve">Ткаченко Галина Алексеевна, председатель совета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территориальго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общественного самоуправления «Фрунзенский»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  <w:p w:rsidR="0028015C" w:rsidRPr="0028015C" w:rsidRDefault="0028015C" w:rsidP="0028015C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28015C">
              <w:rPr>
                <w:sz w:val="24"/>
                <w:szCs w:val="24"/>
              </w:rPr>
              <w:t>30</w:t>
            </w:r>
            <w:r w:rsidRPr="0028015C">
              <w:rPr>
                <w:sz w:val="24"/>
                <w:szCs w:val="24"/>
                <w:lang w:val="en-US"/>
              </w:rPr>
              <w:t> 000</w:t>
            </w:r>
            <w:r w:rsidRPr="0028015C">
              <w:rPr>
                <w:sz w:val="24"/>
                <w:szCs w:val="24"/>
              </w:rPr>
              <w:t>,</w:t>
            </w:r>
            <w:r w:rsidRPr="0028015C">
              <w:rPr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015C">
              <w:rPr>
                <w:color w:val="000000"/>
                <w:sz w:val="24"/>
                <w:szCs w:val="24"/>
              </w:rPr>
              <w:t>30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28015C">
              <w:rPr>
                <w:color w:val="000000"/>
                <w:sz w:val="24"/>
                <w:szCs w:val="24"/>
              </w:rPr>
              <w:t>,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</w:t>
            </w:r>
          </w:p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(по обращениям граждан, депутат Козловская Е.А.)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</w:t>
            </w:r>
            <w:r w:rsidRPr="0028015C">
              <w:rPr>
                <w:b/>
                <w:sz w:val="24"/>
                <w:szCs w:val="24"/>
                <w:lang w:val="en-US"/>
              </w:rPr>
              <w:t> 000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</w:t>
            </w:r>
            <w:r w:rsidRPr="0028015C">
              <w:rPr>
                <w:b/>
                <w:sz w:val="24"/>
                <w:szCs w:val="24"/>
                <w:lang w:val="en-US"/>
              </w:rPr>
              <w:t> 000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 в 10.15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 xml:space="preserve">Спасских Наталья Викторовна, председатель совета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территориальго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общественного самоуправления «Березовая роща»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  <w:p w:rsidR="0028015C" w:rsidRPr="0028015C" w:rsidRDefault="0028015C" w:rsidP="0028015C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28015C">
              <w:rPr>
                <w:sz w:val="24"/>
                <w:szCs w:val="24"/>
              </w:rPr>
              <w:t>30</w:t>
            </w:r>
            <w:r w:rsidRPr="0028015C">
              <w:rPr>
                <w:sz w:val="24"/>
                <w:szCs w:val="24"/>
                <w:lang w:val="en-US"/>
              </w:rPr>
              <w:t> 000</w:t>
            </w:r>
            <w:r w:rsidRPr="0028015C">
              <w:rPr>
                <w:sz w:val="24"/>
                <w:szCs w:val="24"/>
              </w:rPr>
              <w:t>,</w:t>
            </w:r>
            <w:r w:rsidRPr="0028015C">
              <w:rPr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015C">
              <w:rPr>
                <w:color w:val="000000"/>
                <w:sz w:val="24"/>
                <w:szCs w:val="24"/>
              </w:rPr>
              <w:t>30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28015C">
              <w:rPr>
                <w:color w:val="000000"/>
                <w:sz w:val="24"/>
                <w:szCs w:val="24"/>
              </w:rPr>
              <w:t>,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</w:t>
            </w:r>
          </w:p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(по обращениям граждан, депутат Козловская Е.А.)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</w:t>
            </w:r>
            <w:r w:rsidRPr="0028015C">
              <w:rPr>
                <w:b/>
                <w:sz w:val="24"/>
                <w:szCs w:val="24"/>
                <w:lang w:val="en-US"/>
              </w:rPr>
              <w:t> 000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</w:t>
            </w:r>
            <w:r w:rsidRPr="0028015C">
              <w:rPr>
                <w:b/>
                <w:sz w:val="24"/>
                <w:szCs w:val="24"/>
                <w:lang w:val="en-US"/>
              </w:rPr>
              <w:t> 000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 в 10.30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Гончарова Нина Васильевна, председатель совета территориального общественного самоуправления «Гоголевский»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28015C">
              <w:rPr>
                <w:sz w:val="24"/>
                <w:szCs w:val="24"/>
              </w:rPr>
              <w:t>30</w:t>
            </w:r>
            <w:r w:rsidRPr="0028015C">
              <w:rPr>
                <w:sz w:val="24"/>
                <w:szCs w:val="24"/>
                <w:lang w:val="en-US"/>
              </w:rPr>
              <w:t> 000</w:t>
            </w:r>
            <w:r w:rsidRPr="0028015C">
              <w:rPr>
                <w:sz w:val="24"/>
                <w:szCs w:val="24"/>
              </w:rPr>
              <w:t>,</w:t>
            </w:r>
            <w:r w:rsidRPr="0028015C">
              <w:rPr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015C">
              <w:rPr>
                <w:color w:val="000000"/>
                <w:sz w:val="24"/>
                <w:szCs w:val="24"/>
              </w:rPr>
              <w:t>30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28015C">
              <w:rPr>
                <w:color w:val="000000"/>
                <w:sz w:val="24"/>
                <w:szCs w:val="24"/>
              </w:rPr>
              <w:t>,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</w:t>
            </w:r>
          </w:p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(по обращениям граждан, депутат Козловская Е.А.)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 в 11.00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Анников Алексей Владимирович, председатель совета территориального общественного самоуправления «Новороссийский»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28015C">
              <w:rPr>
                <w:sz w:val="24"/>
                <w:szCs w:val="24"/>
              </w:rPr>
              <w:t>30</w:t>
            </w:r>
            <w:r w:rsidRPr="0028015C">
              <w:rPr>
                <w:sz w:val="24"/>
                <w:szCs w:val="24"/>
                <w:lang w:val="en-US"/>
              </w:rPr>
              <w:t> 000</w:t>
            </w:r>
            <w:r w:rsidRPr="0028015C">
              <w:rPr>
                <w:sz w:val="24"/>
                <w:szCs w:val="24"/>
              </w:rPr>
              <w:t>,</w:t>
            </w:r>
            <w:r w:rsidRPr="0028015C">
              <w:rPr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015C">
              <w:rPr>
                <w:color w:val="000000"/>
                <w:sz w:val="24"/>
                <w:szCs w:val="24"/>
              </w:rPr>
              <w:t>30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28015C">
              <w:rPr>
                <w:color w:val="000000"/>
                <w:sz w:val="24"/>
                <w:szCs w:val="24"/>
              </w:rPr>
              <w:t>,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</w:t>
            </w:r>
          </w:p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(по обращениям граждан, депутат Козловская Е.А.)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 в 11.30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015C">
              <w:rPr>
                <w:color w:val="000000"/>
                <w:sz w:val="24"/>
                <w:szCs w:val="24"/>
              </w:rPr>
              <w:t>Чепикова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Валентина Ильинична, председатель совета территориального общественного самоуправления «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Волочаевский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28015C">
              <w:rPr>
                <w:sz w:val="24"/>
                <w:szCs w:val="24"/>
              </w:rPr>
              <w:t>30</w:t>
            </w:r>
            <w:r w:rsidRPr="0028015C">
              <w:rPr>
                <w:sz w:val="24"/>
                <w:szCs w:val="24"/>
                <w:lang w:val="en-US"/>
              </w:rPr>
              <w:t> 000</w:t>
            </w:r>
            <w:r w:rsidRPr="0028015C">
              <w:rPr>
                <w:sz w:val="24"/>
                <w:szCs w:val="24"/>
              </w:rPr>
              <w:t>,</w:t>
            </w:r>
            <w:r w:rsidRPr="0028015C">
              <w:rPr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015C">
              <w:rPr>
                <w:color w:val="000000"/>
                <w:sz w:val="24"/>
                <w:szCs w:val="24"/>
              </w:rPr>
              <w:t>30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28015C">
              <w:rPr>
                <w:color w:val="000000"/>
                <w:sz w:val="24"/>
                <w:szCs w:val="24"/>
              </w:rPr>
              <w:t>,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</w:t>
            </w:r>
          </w:p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(по обращениям граждан, депутат Козловская Е.А.)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 в 12.00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Автономная некоммерческая организация «Сибирский региональный центр фехтования Станислава Позднякова, в </w:t>
            </w:r>
            <w:proofErr w:type="gramStart"/>
            <w:r w:rsidRPr="0028015C">
              <w:rPr>
                <w:sz w:val="24"/>
                <w:szCs w:val="24"/>
              </w:rPr>
              <w:t>лице  директора</w:t>
            </w:r>
            <w:proofErr w:type="gramEnd"/>
            <w:r w:rsidRPr="0028015C">
              <w:rPr>
                <w:sz w:val="24"/>
                <w:szCs w:val="24"/>
              </w:rPr>
              <w:t xml:space="preserve"> </w:t>
            </w:r>
            <w:proofErr w:type="spellStart"/>
            <w:r w:rsidRPr="0028015C">
              <w:rPr>
                <w:sz w:val="24"/>
                <w:szCs w:val="24"/>
              </w:rPr>
              <w:t>Коротнева</w:t>
            </w:r>
            <w:proofErr w:type="spellEnd"/>
            <w:r w:rsidRPr="0028015C">
              <w:rPr>
                <w:sz w:val="24"/>
                <w:szCs w:val="24"/>
              </w:rPr>
              <w:t xml:space="preserve"> Игоря Валерьевича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Приобретение спортивного оборудования для проведения социально-значимых мероприятий (по обращениям граждан, депутат Титаренко И.Н.)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12:15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Вахрушева Галина Константиновна, председатель совета территориального общественного самоуправления «Чапаевский»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Горшков П.А.)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14:00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Исенова</w:t>
            </w:r>
            <w:proofErr w:type="spellEnd"/>
            <w:r w:rsidRPr="0028015C">
              <w:rPr>
                <w:sz w:val="24"/>
                <w:szCs w:val="24"/>
              </w:rPr>
              <w:t xml:space="preserve"> Анна Григорьевна, председатель совета территориального общественного самоуправления «Первомайский»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Горшков П.А.)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14:15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Лавренова Надежда Ивановна, председатель совета территориального общественного самоуправления «Сосновый»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Любавский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14:30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Шпак Александр </w:t>
            </w:r>
            <w:proofErr w:type="spellStart"/>
            <w:r w:rsidRPr="0028015C">
              <w:rPr>
                <w:sz w:val="24"/>
                <w:szCs w:val="24"/>
              </w:rPr>
              <w:t>Виктрович</w:t>
            </w:r>
            <w:proofErr w:type="spellEnd"/>
            <w:r w:rsidRPr="0028015C">
              <w:rPr>
                <w:sz w:val="24"/>
                <w:szCs w:val="24"/>
              </w:rPr>
              <w:t>, председатель совета территориального общественного самоуправления «Сто домов»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 (по обращениям граждан, депутат Любавский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Суслякова</w:t>
            </w:r>
            <w:proofErr w:type="spellEnd"/>
            <w:r w:rsidRPr="0028015C">
              <w:rPr>
                <w:sz w:val="24"/>
                <w:szCs w:val="24"/>
              </w:rPr>
              <w:t xml:space="preserve"> Галина Геннадьевна, председатель совета территориального общественного самоуправления «Мало-</w:t>
            </w:r>
            <w:proofErr w:type="spellStart"/>
            <w:r w:rsidRPr="0028015C">
              <w:rPr>
                <w:sz w:val="24"/>
                <w:szCs w:val="24"/>
              </w:rPr>
              <w:t>Кривощеково</w:t>
            </w:r>
            <w:proofErr w:type="spellEnd"/>
            <w:r w:rsidRPr="0028015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Оплата услуг туристических </w:t>
            </w:r>
            <w:proofErr w:type="spellStart"/>
            <w:r w:rsidRPr="0028015C">
              <w:rPr>
                <w:sz w:val="24"/>
                <w:szCs w:val="24"/>
              </w:rPr>
              <w:t>агенств</w:t>
            </w:r>
            <w:proofErr w:type="spellEnd"/>
            <w:r w:rsidRPr="0028015C">
              <w:rPr>
                <w:sz w:val="24"/>
                <w:szCs w:val="24"/>
              </w:rPr>
              <w:t xml:space="preserve"> по организации экскурсий; Приобретение билетов в </w:t>
            </w:r>
            <w:proofErr w:type="spellStart"/>
            <w:r w:rsidRPr="0028015C">
              <w:rPr>
                <w:sz w:val="24"/>
                <w:szCs w:val="24"/>
              </w:rPr>
              <w:t>татр</w:t>
            </w:r>
            <w:proofErr w:type="spellEnd"/>
            <w:r w:rsidRPr="0028015C">
              <w:rPr>
                <w:sz w:val="24"/>
                <w:szCs w:val="24"/>
              </w:rPr>
              <w:t>, музеи, выставки (по обращениям граждан, депутат Трубников С.М.)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150 000,0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150 000,0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Суслякова</w:t>
            </w:r>
            <w:proofErr w:type="spellEnd"/>
            <w:r w:rsidRPr="0028015C">
              <w:rPr>
                <w:sz w:val="24"/>
                <w:szCs w:val="24"/>
              </w:rPr>
              <w:t xml:space="preserve"> Галина Геннадьевна, председатель совета территориального общественного самоуправления «Мало-</w:t>
            </w:r>
            <w:proofErr w:type="spellStart"/>
            <w:r w:rsidRPr="0028015C">
              <w:rPr>
                <w:sz w:val="24"/>
                <w:szCs w:val="24"/>
              </w:rPr>
              <w:t>Кривощеково</w:t>
            </w:r>
            <w:proofErr w:type="spellEnd"/>
            <w:r w:rsidRPr="0028015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культурных, досуговых, спортивных и других мероприятий на территории ТОС (по обращениям граждан, депутат Трубников С.М.)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15:30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Ярошенко Лариса </w:t>
            </w:r>
            <w:proofErr w:type="spellStart"/>
            <w:r w:rsidRPr="0028015C">
              <w:rPr>
                <w:sz w:val="24"/>
                <w:szCs w:val="24"/>
              </w:rPr>
              <w:t>Жановна</w:t>
            </w:r>
            <w:proofErr w:type="spellEnd"/>
            <w:r w:rsidRPr="0028015C">
              <w:rPr>
                <w:sz w:val="24"/>
                <w:szCs w:val="24"/>
              </w:rPr>
              <w:t>, председатель совета территориального общественного самоуправления «</w:t>
            </w:r>
            <w:proofErr w:type="spellStart"/>
            <w:r w:rsidRPr="0028015C">
              <w:rPr>
                <w:sz w:val="24"/>
                <w:szCs w:val="24"/>
              </w:rPr>
              <w:t>Акатуйский</w:t>
            </w:r>
            <w:proofErr w:type="spellEnd"/>
            <w:r w:rsidRPr="0028015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мероприятий, благоустройство микрорайона, приобретение и установка садовых скамеек и урн (по обращениям граждан, депутат Тарасов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Тимофеева Екатерина Петровна, председатель совета территориального общественного самоуправления «</w:t>
            </w:r>
            <w:proofErr w:type="spellStart"/>
            <w:r w:rsidRPr="0028015C">
              <w:rPr>
                <w:sz w:val="24"/>
                <w:szCs w:val="24"/>
              </w:rPr>
              <w:t>Крашенинниковский</w:t>
            </w:r>
            <w:proofErr w:type="spellEnd"/>
            <w:r w:rsidRPr="0028015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Приобретение для ведения кружковой деятельности ТОС канцелярские товары в ассортименте, </w:t>
            </w:r>
            <w:proofErr w:type="spellStart"/>
            <w:r w:rsidRPr="0028015C">
              <w:rPr>
                <w:sz w:val="24"/>
                <w:szCs w:val="24"/>
              </w:rPr>
              <w:t>аксесуары</w:t>
            </w:r>
            <w:proofErr w:type="spellEnd"/>
            <w:r w:rsidRPr="0028015C">
              <w:rPr>
                <w:sz w:val="24"/>
                <w:szCs w:val="24"/>
              </w:rPr>
              <w:t xml:space="preserve"> и материалы для рукоделия (по обращениям граждан, депутат </w:t>
            </w:r>
            <w:proofErr w:type="spellStart"/>
            <w:r w:rsidRPr="0028015C">
              <w:rPr>
                <w:sz w:val="24"/>
                <w:szCs w:val="24"/>
              </w:rPr>
              <w:t>Червов</w:t>
            </w:r>
            <w:proofErr w:type="spellEnd"/>
            <w:r w:rsidRPr="0028015C">
              <w:rPr>
                <w:sz w:val="24"/>
                <w:szCs w:val="24"/>
              </w:rPr>
              <w:t xml:space="preserve"> Д.В.)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16:30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Ощепкова Тамара Анатольевна, председатель совета территориального общественного самоуправления «Чукотский»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мероприятий, организация экскурсий (по обращениям граждан, депутат Тарасов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27.04.2023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16:45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Ашихмина</w:t>
            </w:r>
            <w:proofErr w:type="spellEnd"/>
            <w:r w:rsidRPr="0028015C">
              <w:rPr>
                <w:sz w:val="24"/>
                <w:szCs w:val="24"/>
              </w:rPr>
              <w:t xml:space="preserve"> Мария Витальевна, </w:t>
            </w:r>
            <w:proofErr w:type="spellStart"/>
            <w:r w:rsidRPr="0028015C">
              <w:rPr>
                <w:sz w:val="24"/>
                <w:szCs w:val="24"/>
              </w:rPr>
              <w:t>и.о</w:t>
            </w:r>
            <w:proofErr w:type="spellEnd"/>
            <w:r w:rsidRPr="0028015C">
              <w:rPr>
                <w:sz w:val="24"/>
                <w:szCs w:val="24"/>
              </w:rPr>
              <w:t>. председателя совета территориального общественного самоуправления «Бородинский»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мероприятий, приобретение микрофонов (по обращениям граждан, депутат Тарасов А.В)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09:45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Ануфриева Ольга Николаевна, председатель совета территориального общественного самоуправления «Им. Громова»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65 000,0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65 000,0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 xml:space="preserve">На проведение культурно-досуговых мероприятий, экскурсий, субботников,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поздравлениязначимыми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датами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носеления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микрорайона ТОС (по обращению граждан, депутат Бестужев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65 000,0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65 000,0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в 10.00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Алексеева Надежда Максимовна, председатель совета территориального общественного самоуправления «Пограничный»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180 000,0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мероприятий, экскурсий (по обращениям граждан, депутат Колпаков Д.В.)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180 000,0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180 000,0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в 10.30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Деменкова Лилия Анатольевна, председатель совета территориального общественного самоуправления «Комсомольский»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Проведение социально-значимых мероприятий (по обращениям граждан, депутат </w:t>
            </w:r>
            <w:proofErr w:type="spellStart"/>
            <w:r w:rsidRPr="0028015C">
              <w:rPr>
                <w:sz w:val="24"/>
                <w:szCs w:val="24"/>
              </w:rPr>
              <w:t>Асанцев</w:t>
            </w:r>
            <w:proofErr w:type="spellEnd"/>
            <w:r w:rsidRPr="0028015C">
              <w:rPr>
                <w:sz w:val="24"/>
                <w:szCs w:val="24"/>
              </w:rPr>
              <w:t xml:space="preserve"> Д.В.)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 11.00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Казак Татьяна Алексеевна, председатель совета территориального общественного самоуправления «</w:t>
            </w:r>
            <w:proofErr w:type="spellStart"/>
            <w:r w:rsidRPr="0028015C">
              <w:rPr>
                <w:sz w:val="24"/>
                <w:szCs w:val="24"/>
              </w:rPr>
              <w:t>Инской</w:t>
            </w:r>
            <w:proofErr w:type="spellEnd"/>
            <w:r w:rsidRPr="0028015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социально-значимых мероприятий (по обращениям граждан, депутат Горшков П.А.)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 12.00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Кильдишова</w:t>
            </w:r>
            <w:proofErr w:type="spellEnd"/>
            <w:r w:rsidRPr="0028015C">
              <w:rPr>
                <w:sz w:val="24"/>
                <w:szCs w:val="24"/>
              </w:rPr>
              <w:t xml:space="preserve"> Елена Николаевна, председатель совета территориального общественного самоуправления «Родники»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200 000,0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 Проведение экскурсий для жителей (по обращениям граждан, депутат Бестужев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200 000,0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28.04.2023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 12.10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Кильдишова</w:t>
            </w:r>
            <w:proofErr w:type="spellEnd"/>
            <w:r w:rsidRPr="0028015C">
              <w:rPr>
                <w:sz w:val="24"/>
                <w:szCs w:val="24"/>
              </w:rPr>
              <w:t xml:space="preserve"> Елена Николаевна, председатель совета территориального общественного самоуправления «Родники»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Проведение культурно-досуговых мероприятий, субботников, поздравления со значимыми датами </w:t>
            </w:r>
            <w:proofErr w:type="gramStart"/>
            <w:r w:rsidRPr="0028015C">
              <w:rPr>
                <w:sz w:val="24"/>
                <w:szCs w:val="24"/>
              </w:rPr>
              <w:t>населения  (</w:t>
            </w:r>
            <w:proofErr w:type="gramEnd"/>
            <w:r w:rsidRPr="0028015C">
              <w:rPr>
                <w:sz w:val="24"/>
                <w:szCs w:val="24"/>
              </w:rPr>
              <w:t>по обращениям граждан, депутат Бестужев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34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28.04.2023</w:t>
            </w:r>
          </w:p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 12.30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015C">
              <w:rPr>
                <w:color w:val="000000"/>
                <w:sz w:val="24"/>
                <w:szCs w:val="24"/>
              </w:rPr>
              <w:t>Кургина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Елена Степановна, </w:t>
            </w:r>
            <w:r w:rsidRPr="0028015C">
              <w:rPr>
                <w:sz w:val="24"/>
                <w:szCs w:val="24"/>
              </w:rPr>
              <w:t>председатель совета территориального общественного самоуправления «</w:t>
            </w:r>
            <w:proofErr w:type="spellStart"/>
            <w:r w:rsidRPr="0028015C">
              <w:rPr>
                <w:sz w:val="24"/>
                <w:szCs w:val="24"/>
              </w:rPr>
              <w:t>Затулинский</w:t>
            </w:r>
            <w:proofErr w:type="spellEnd"/>
            <w:r w:rsidRPr="0028015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Проведение культурно-досуговых мероприятий, субботников, поздравления со значимыми датами населения (по обращениям граждан, депутат Бестужев А.В.) 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34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28.04.2023</w:t>
            </w:r>
          </w:p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 в 14.00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Беспалова Татьяна Валериевна, председатель совета территориального общественного самоуправления «Рассвет»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 xml:space="preserve">Проведение культурно-досуговых мероприятий и (или) экскурсии с населением </w:t>
            </w:r>
            <w:r w:rsidRPr="0028015C">
              <w:rPr>
                <w:sz w:val="24"/>
                <w:szCs w:val="24"/>
              </w:rPr>
              <w:t>(по обращениям граждан, депутат Бестужев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28.04.2023</w:t>
            </w:r>
          </w:p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 14.10</w:t>
            </w:r>
          </w:p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rPr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Беспалова Татьяна Валериевна, председатель совета территориального общественного самоуправления «Рассвет»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rPr>
                <w:sz w:val="24"/>
                <w:szCs w:val="24"/>
              </w:rPr>
            </w:pPr>
          </w:p>
          <w:p w:rsidR="0028015C" w:rsidRPr="0028015C" w:rsidRDefault="0028015C" w:rsidP="00280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360 000,0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 xml:space="preserve">Проведение социально-значимых мероприятий, экскурсий </w:t>
            </w:r>
            <w:r w:rsidRPr="0028015C">
              <w:rPr>
                <w:sz w:val="24"/>
                <w:szCs w:val="24"/>
              </w:rPr>
              <w:t>(по обращениям граждан, депутат Колпаков Д.В.)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02.05.2023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10:00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Общественная организация Региональная общественная физкультурно-спортивная организация «Федерация фигурного катания на коньках Новосибирской области», в лице президента Тарасова Александра Валерьевича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спортивных мероприятий (по обращению граждан, депутат Тарасов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02.05.2023 в 12.00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015C">
              <w:rPr>
                <w:color w:val="000000"/>
                <w:sz w:val="24"/>
                <w:szCs w:val="24"/>
              </w:rPr>
              <w:t>Канаева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Виктровна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>, председатель совета территориального общественного самоуправления «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Оловозаводской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28015C">
              <w:rPr>
                <w:sz w:val="24"/>
                <w:szCs w:val="24"/>
              </w:rPr>
              <w:t>425</w:t>
            </w:r>
            <w:r w:rsidRPr="0028015C">
              <w:rPr>
                <w:sz w:val="24"/>
                <w:szCs w:val="24"/>
                <w:lang w:val="en-US"/>
              </w:rPr>
              <w:t> 000</w:t>
            </w:r>
            <w:r w:rsidRPr="0028015C">
              <w:rPr>
                <w:sz w:val="24"/>
                <w:szCs w:val="24"/>
              </w:rPr>
              <w:t>,</w:t>
            </w:r>
            <w:r w:rsidRPr="0028015C">
              <w:rPr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015C">
              <w:rPr>
                <w:color w:val="000000"/>
                <w:sz w:val="24"/>
                <w:szCs w:val="24"/>
              </w:rPr>
              <w:t>425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28015C">
              <w:rPr>
                <w:color w:val="000000"/>
                <w:sz w:val="24"/>
                <w:szCs w:val="24"/>
              </w:rPr>
              <w:t>,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 значимых мероприятий</w:t>
            </w:r>
          </w:p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(по обращениям граждан, депутат </w:t>
            </w:r>
            <w:proofErr w:type="spellStart"/>
            <w:r w:rsidRPr="0028015C">
              <w:rPr>
                <w:sz w:val="24"/>
                <w:szCs w:val="24"/>
              </w:rPr>
              <w:t>Асанцев</w:t>
            </w:r>
            <w:proofErr w:type="spellEnd"/>
            <w:r w:rsidRPr="0028015C">
              <w:rPr>
                <w:sz w:val="24"/>
                <w:szCs w:val="24"/>
              </w:rPr>
              <w:t xml:space="preserve"> Д..В.)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425 000,0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02.05.2023 в 14.00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 xml:space="preserve">Климук Галина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Сабитовна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, председатель совета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территориальго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общественного самоуправления «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  <w:p w:rsidR="0028015C" w:rsidRPr="0028015C" w:rsidRDefault="0028015C" w:rsidP="0028015C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28015C">
              <w:rPr>
                <w:sz w:val="24"/>
                <w:szCs w:val="24"/>
              </w:rPr>
              <w:t>45</w:t>
            </w:r>
            <w:r w:rsidRPr="0028015C">
              <w:rPr>
                <w:sz w:val="24"/>
                <w:szCs w:val="24"/>
                <w:lang w:val="en-US"/>
              </w:rPr>
              <w:t> 000</w:t>
            </w:r>
            <w:r w:rsidRPr="0028015C">
              <w:rPr>
                <w:sz w:val="24"/>
                <w:szCs w:val="24"/>
              </w:rPr>
              <w:t>,</w:t>
            </w:r>
            <w:r w:rsidRPr="0028015C">
              <w:rPr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015C">
              <w:rPr>
                <w:color w:val="000000"/>
                <w:sz w:val="24"/>
                <w:szCs w:val="24"/>
              </w:rPr>
              <w:t>45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28015C">
              <w:rPr>
                <w:color w:val="000000"/>
                <w:sz w:val="24"/>
                <w:szCs w:val="24"/>
              </w:rPr>
              <w:t>,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Проведение социально значимых мероприятий (</w:t>
            </w:r>
            <w:proofErr w:type="gramStart"/>
            <w:r w:rsidRPr="0028015C">
              <w:rPr>
                <w:color w:val="000000"/>
                <w:sz w:val="24"/>
                <w:szCs w:val="24"/>
              </w:rPr>
              <w:t>по  обращениям</w:t>
            </w:r>
            <w:proofErr w:type="gramEnd"/>
            <w:r w:rsidRPr="0028015C">
              <w:rPr>
                <w:color w:val="000000"/>
                <w:sz w:val="24"/>
                <w:szCs w:val="24"/>
              </w:rPr>
              <w:t xml:space="preserve"> граждан, депутат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Асанцев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Д.В.)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</w:t>
            </w:r>
            <w:r w:rsidRPr="0028015C">
              <w:rPr>
                <w:b/>
                <w:sz w:val="24"/>
                <w:szCs w:val="24"/>
                <w:lang w:val="en-US"/>
              </w:rPr>
              <w:t> 000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</w:t>
            </w:r>
            <w:r w:rsidRPr="0028015C">
              <w:rPr>
                <w:b/>
                <w:sz w:val="24"/>
                <w:szCs w:val="24"/>
                <w:lang w:val="en-US"/>
              </w:rPr>
              <w:t> 000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bookmarkStart w:id="1" w:name="_Hlk134631601"/>
            <w:r w:rsidRPr="0028015C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02.05.2023</w:t>
            </w:r>
          </w:p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 15.10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Новосибирская областная общественная организация Общероссийской общественной организации инвалидов «Всероссийское ордена Трудового Красного Знамени общество слепых», в лице председателя Дмитриенко Яны Васильевны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28015C">
              <w:rPr>
                <w:sz w:val="24"/>
                <w:szCs w:val="24"/>
              </w:rPr>
              <w:t>оргтехникидля</w:t>
            </w:r>
            <w:proofErr w:type="spellEnd"/>
            <w:r w:rsidRPr="0028015C">
              <w:rPr>
                <w:sz w:val="24"/>
                <w:szCs w:val="24"/>
              </w:rPr>
              <w:t xml:space="preserve"> проведения социально значимых мероприятий </w:t>
            </w:r>
          </w:p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(по обращениям граждан, депутат Тарасов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02.05.2023</w:t>
            </w:r>
          </w:p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 15.20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Новосибирская областная общественная организация Общероссийской общественной организации инвалидов «Всероссийское ордена Трудового Красного Знамени общество слепых», в лице председателя Дмитриенко Яны Васильевны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28015C">
              <w:rPr>
                <w:sz w:val="24"/>
                <w:szCs w:val="24"/>
              </w:rPr>
              <w:t>наущников</w:t>
            </w:r>
            <w:proofErr w:type="spellEnd"/>
            <w:r w:rsidRPr="0028015C">
              <w:rPr>
                <w:sz w:val="24"/>
                <w:szCs w:val="24"/>
              </w:rPr>
              <w:t xml:space="preserve"> и </w:t>
            </w:r>
            <w:proofErr w:type="spellStart"/>
            <w:r w:rsidRPr="0028015C">
              <w:rPr>
                <w:sz w:val="24"/>
                <w:szCs w:val="24"/>
              </w:rPr>
              <w:t>флеш</w:t>
            </w:r>
            <w:proofErr w:type="spellEnd"/>
            <w:r w:rsidRPr="0028015C">
              <w:rPr>
                <w:sz w:val="24"/>
                <w:szCs w:val="24"/>
              </w:rPr>
              <w:t xml:space="preserve">-носителей для проведения реабилитационного конкурса по </w:t>
            </w:r>
            <w:proofErr w:type="spellStart"/>
            <w:r w:rsidRPr="0028015C">
              <w:rPr>
                <w:sz w:val="24"/>
                <w:szCs w:val="24"/>
              </w:rPr>
              <w:t>тифлоинформационными</w:t>
            </w:r>
            <w:proofErr w:type="spellEnd"/>
            <w:r w:rsidRPr="0028015C">
              <w:rPr>
                <w:sz w:val="24"/>
                <w:szCs w:val="24"/>
              </w:rPr>
              <w:t xml:space="preserve"> технологиям и поощрения участников конкурса (по обращениям граждан, депутат Титаренко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</w:p>
        </w:tc>
      </w:tr>
      <w:bookmarkEnd w:id="1"/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02.05.2023</w:t>
            </w:r>
          </w:p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 16.00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>Трофимова Маргарита Владимировна, председатель совета территориального общественного самоуправления «Звездный»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02.05.2023</w:t>
            </w:r>
          </w:p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 16.15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015C">
              <w:rPr>
                <w:color w:val="000000"/>
                <w:sz w:val="24"/>
                <w:szCs w:val="24"/>
              </w:rPr>
              <w:t>Двойнишникова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Елена Владимировна, председатель совета территориального общественного самоуправления «Прибрежный»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02.05.2023</w:t>
            </w:r>
          </w:p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16:30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  органов Железнодорожного района города Новосибирска, в лице Председателя Совета ветеранов </w:t>
            </w:r>
            <w:proofErr w:type="spellStart"/>
            <w:r w:rsidRPr="0028015C">
              <w:rPr>
                <w:sz w:val="24"/>
                <w:szCs w:val="24"/>
              </w:rPr>
              <w:t>Лохницкого</w:t>
            </w:r>
            <w:proofErr w:type="spellEnd"/>
            <w:r w:rsidRPr="0028015C">
              <w:rPr>
                <w:sz w:val="24"/>
                <w:szCs w:val="24"/>
              </w:rPr>
              <w:t xml:space="preserve"> Павла Ивановича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bCs/>
                <w:color w:val="000000"/>
                <w:sz w:val="24"/>
                <w:szCs w:val="24"/>
              </w:rPr>
              <w:t xml:space="preserve">Проведение мероприятий (по обращениям граждан, депутат </w:t>
            </w:r>
            <w:proofErr w:type="spellStart"/>
            <w:r w:rsidRPr="0028015C">
              <w:rPr>
                <w:bCs/>
                <w:color w:val="000000"/>
                <w:sz w:val="24"/>
                <w:szCs w:val="24"/>
              </w:rPr>
              <w:t>Тыртышный</w:t>
            </w:r>
            <w:proofErr w:type="spellEnd"/>
            <w:r w:rsidRPr="0028015C">
              <w:rPr>
                <w:bCs/>
                <w:color w:val="000000"/>
                <w:sz w:val="24"/>
                <w:szCs w:val="24"/>
              </w:rPr>
              <w:t xml:space="preserve"> А. Г.)</w:t>
            </w:r>
          </w:p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50 000,0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bookmarkStart w:id="2" w:name="_Hlk134712401"/>
            <w:r w:rsidRPr="0028015C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03.05.2023</w:t>
            </w:r>
          </w:p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 11.30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sz w:val="24"/>
                <w:szCs w:val="24"/>
              </w:rPr>
            </w:pPr>
            <w:r w:rsidRPr="0028015C">
              <w:rPr>
                <w:color w:val="000000"/>
                <w:sz w:val="24"/>
                <w:szCs w:val="24"/>
              </w:rPr>
              <w:t xml:space="preserve">Фонд поддержки социальных инициатив «Единство», в лице генерального директора Шестаковой </w:t>
            </w:r>
            <w:r w:rsidRPr="0028015C">
              <w:rPr>
                <w:sz w:val="24"/>
                <w:szCs w:val="24"/>
              </w:rPr>
              <w:t>Виктории Владимировна</w:t>
            </w:r>
          </w:p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 30 000,0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  <w:r w:rsidRPr="0028015C">
              <w:rPr>
                <w:bCs/>
                <w:color w:val="000000"/>
                <w:sz w:val="24"/>
                <w:szCs w:val="24"/>
              </w:rPr>
              <w:t>Проведение и организация мероприятий, адресных поздравлений и оргработу (по обращениям граждан, депутат Титаренко И.Н.).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  <w:lang w:val="en-US"/>
              </w:rPr>
            </w:pPr>
            <w:r w:rsidRPr="0028015C">
              <w:rPr>
                <w:b/>
                <w:sz w:val="24"/>
                <w:szCs w:val="24"/>
              </w:rPr>
              <w:t>30 000,0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30 000,0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03.05.2023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в 14.00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Аксененко Сергей Степанович, председатель совета территориального общественного самоуправления «Им. Р. Зорге»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культурных, досуговых, спортивных и других мероприятий (по обращениям граждан, депутат Колпаков Д.В.)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03.05.2023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14:40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Воробьев Александр </w:t>
            </w:r>
            <w:proofErr w:type="gramStart"/>
            <w:r w:rsidRPr="0028015C">
              <w:rPr>
                <w:sz w:val="24"/>
                <w:szCs w:val="24"/>
              </w:rPr>
              <w:t>Петрович,  председатель</w:t>
            </w:r>
            <w:proofErr w:type="gramEnd"/>
            <w:r w:rsidRPr="0028015C">
              <w:rPr>
                <w:sz w:val="24"/>
                <w:szCs w:val="24"/>
              </w:rPr>
              <w:t xml:space="preserve"> совета территориального общественного самоуправления «</w:t>
            </w:r>
            <w:proofErr w:type="spellStart"/>
            <w:r w:rsidRPr="0028015C">
              <w:rPr>
                <w:sz w:val="24"/>
                <w:szCs w:val="24"/>
              </w:rPr>
              <w:t>Вертковского</w:t>
            </w:r>
            <w:proofErr w:type="spellEnd"/>
            <w:r w:rsidRPr="0028015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280 200,0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280 200,0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социально-значимых мероприятий, организация экскурсий, приобретение телефона (по обращениям граждан, депутат Тарасов А.В)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b/>
              </w:rPr>
            </w:pPr>
            <w:r w:rsidRPr="0028015C">
              <w:rPr>
                <w:b/>
                <w:sz w:val="24"/>
                <w:szCs w:val="24"/>
              </w:rPr>
              <w:t>280 200,0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b/>
              </w:rPr>
            </w:pPr>
            <w:r w:rsidRPr="0028015C">
              <w:rPr>
                <w:b/>
                <w:sz w:val="24"/>
                <w:szCs w:val="24"/>
              </w:rPr>
              <w:t>280 200,0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03.05.2023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15:00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8015C">
              <w:rPr>
                <w:sz w:val="24"/>
                <w:szCs w:val="24"/>
              </w:rPr>
              <w:t>Филипов</w:t>
            </w:r>
            <w:proofErr w:type="spellEnd"/>
            <w:r w:rsidRPr="0028015C">
              <w:rPr>
                <w:sz w:val="24"/>
                <w:szCs w:val="24"/>
              </w:rPr>
              <w:t xml:space="preserve"> Дмитрий </w:t>
            </w:r>
            <w:proofErr w:type="gramStart"/>
            <w:r w:rsidRPr="0028015C">
              <w:rPr>
                <w:sz w:val="24"/>
                <w:szCs w:val="24"/>
              </w:rPr>
              <w:t>Викторович,  председатель</w:t>
            </w:r>
            <w:proofErr w:type="gramEnd"/>
            <w:r w:rsidRPr="0028015C">
              <w:rPr>
                <w:sz w:val="24"/>
                <w:szCs w:val="24"/>
              </w:rPr>
              <w:t xml:space="preserve"> совета территориального общественного самоуправления «Телевизионный»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социально-значимых мероприятий, благоустройство территории (по обращениям граждан, депутат Тарасов А.В)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04.05.2023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11:00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Вагнер Виктория Владимировна, председатель совета территориального общественного самоуправления «</w:t>
            </w:r>
            <w:proofErr w:type="spellStart"/>
            <w:r w:rsidRPr="0028015C">
              <w:rPr>
                <w:sz w:val="24"/>
                <w:szCs w:val="24"/>
              </w:rPr>
              <w:t>Матрешкин</w:t>
            </w:r>
            <w:proofErr w:type="spellEnd"/>
            <w:r w:rsidRPr="0028015C">
              <w:rPr>
                <w:sz w:val="24"/>
                <w:szCs w:val="24"/>
              </w:rPr>
              <w:t xml:space="preserve"> двор»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культурных, досуговых, спортивных и других мероприятий (по обращениям граждан, депутат Трубников С.М.)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04.05.2023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Зайцева Наталья Павловна, председатель совета территориального общественного самоуправления «</w:t>
            </w:r>
            <w:proofErr w:type="spellStart"/>
            <w:r w:rsidRPr="0028015C">
              <w:rPr>
                <w:sz w:val="24"/>
                <w:szCs w:val="24"/>
              </w:rPr>
              <w:t>Гэсстроевский</w:t>
            </w:r>
            <w:proofErr w:type="spellEnd"/>
            <w:r w:rsidRPr="0028015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Проведение социально-значимых мероприятий (по обращениям граждан, депутат </w:t>
            </w:r>
            <w:proofErr w:type="spellStart"/>
            <w:r w:rsidRPr="0028015C">
              <w:rPr>
                <w:sz w:val="24"/>
                <w:szCs w:val="24"/>
              </w:rPr>
              <w:t>Асанцев</w:t>
            </w:r>
            <w:proofErr w:type="spellEnd"/>
            <w:r w:rsidRPr="0028015C">
              <w:rPr>
                <w:sz w:val="24"/>
                <w:szCs w:val="24"/>
              </w:rPr>
              <w:t xml:space="preserve"> Д.В.)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bookmarkEnd w:id="2"/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11.05.2023 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015C">
              <w:rPr>
                <w:color w:val="000000"/>
                <w:sz w:val="24"/>
                <w:szCs w:val="24"/>
              </w:rPr>
              <w:t>Кинева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Валентина Николаевна, председатель совета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территориальго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общественного самоуправления «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Бронный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  <w:p w:rsidR="0028015C" w:rsidRPr="0028015C" w:rsidRDefault="0028015C" w:rsidP="0028015C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28015C">
              <w:rPr>
                <w:sz w:val="24"/>
                <w:szCs w:val="24"/>
              </w:rPr>
              <w:t>45</w:t>
            </w:r>
            <w:r w:rsidRPr="0028015C">
              <w:rPr>
                <w:sz w:val="24"/>
                <w:szCs w:val="24"/>
                <w:lang w:val="en-US"/>
              </w:rPr>
              <w:t> 000</w:t>
            </w:r>
            <w:r w:rsidRPr="0028015C">
              <w:rPr>
                <w:sz w:val="24"/>
                <w:szCs w:val="24"/>
              </w:rPr>
              <w:t>,</w:t>
            </w:r>
            <w:r w:rsidRPr="0028015C">
              <w:rPr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015C">
              <w:rPr>
                <w:color w:val="000000"/>
                <w:sz w:val="24"/>
                <w:szCs w:val="24"/>
              </w:rPr>
              <w:t>45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28015C">
              <w:rPr>
                <w:color w:val="000000"/>
                <w:sz w:val="24"/>
                <w:szCs w:val="24"/>
              </w:rPr>
              <w:t>,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культурных, досуговых, спортивных и других мероприятий (по обращениям граждан, депутат Трубников С.М.)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</w:t>
            </w:r>
            <w:r w:rsidRPr="0028015C">
              <w:rPr>
                <w:b/>
                <w:sz w:val="24"/>
                <w:szCs w:val="24"/>
                <w:lang w:val="en-US"/>
              </w:rPr>
              <w:t> 000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</w:t>
            </w:r>
            <w:r w:rsidRPr="0028015C">
              <w:rPr>
                <w:b/>
                <w:sz w:val="24"/>
                <w:szCs w:val="24"/>
                <w:lang w:val="en-US"/>
              </w:rPr>
              <w:t> 000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12.05.2023 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015C">
              <w:rPr>
                <w:color w:val="000000"/>
                <w:sz w:val="24"/>
                <w:szCs w:val="24"/>
              </w:rPr>
              <w:t>Судоргина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Виктория Михайловна, председатель совета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территориальго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общественного самоуправления «Ольховский»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  <w:p w:rsidR="0028015C" w:rsidRPr="0028015C" w:rsidRDefault="0028015C" w:rsidP="0028015C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28015C">
              <w:rPr>
                <w:sz w:val="24"/>
                <w:szCs w:val="24"/>
              </w:rPr>
              <w:t>45</w:t>
            </w:r>
            <w:r w:rsidRPr="0028015C">
              <w:rPr>
                <w:sz w:val="24"/>
                <w:szCs w:val="24"/>
                <w:lang w:val="en-US"/>
              </w:rPr>
              <w:t> 000</w:t>
            </w:r>
            <w:r w:rsidRPr="0028015C">
              <w:rPr>
                <w:sz w:val="24"/>
                <w:szCs w:val="24"/>
              </w:rPr>
              <w:t>,</w:t>
            </w:r>
            <w:r w:rsidRPr="0028015C">
              <w:rPr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015C">
              <w:rPr>
                <w:color w:val="000000"/>
                <w:sz w:val="24"/>
                <w:szCs w:val="24"/>
              </w:rPr>
              <w:t>45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28015C">
              <w:rPr>
                <w:color w:val="000000"/>
                <w:sz w:val="24"/>
                <w:szCs w:val="24"/>
              </w:rPr>
              <w:t>,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Проведение культурных, досуговых, спортивных и других мероприятий (по обращениям граждан, депутат Трубников С.М.)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28015C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</w:t>
            </w:r>
            <w:r w:rsidRPr="0028015C">
              <w:rPr>
                <w:b/>
                <w:sz w:val="24"/>
                <w:szCs w:val="24"/>
                <w:lang w:val="en-US"/>
              </w:rPr>
              <w:t> 000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45</w:t>
            </w:r>
            <w:r w:rsidRPr="0028015C">
              <w:rPr>
                <w:b/>
                <w:sz w:val="24"/>
                <w:szCs w:val="24"/>
                <w:lang w:val="en-US"/>
              </w:rPr>
              <w:t> 000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17.05.2023 в 14.00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015C">
              <w:rPr>
                <w:color w:val="000000"/>
                <w:sz w:val="24"/>
                <w:szCs w:val="24"/>
              </w:rPr>
              <w:t>Пустотина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Екатерина Борисовна,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. председателя совета </w:t>
            </w:r>
            <w:proofErr w:type="spellStart"/>
            <w:r w:rsidRPr="0028015C">
              <w:rPr>
                <w:color w:val="000000"/>
                <w:sz w:val="24"/>
                <w:szCs w:val="24"/>
              </w:rPr>
              <w:t>территориальго</w:t>
            </w:r>
            <w:proofErr w:type="spellEnd"/>
            <w:r w:rsidRPr="0028015C">
              <w:rPr>
                <w:color w:val="000000"/>
                <w:sz w:val="24"/>
                <w:szCs w:val="24"/>
              </w:rPr>
              <w:t xml:space="preserve"> общественного самоуправления «Ольховский»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  <w:p w:rsidR="0028015C" w:rsidRPr="0028015C" w:rsidRDefault="0028015C" w:rsidP="0028015C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28015C">
              <w:rPr>
                <w:sz w:val="24"/>
                <w:szCs w:val="24"/>
              </w:rPr>
              <w:t>23</w:t>
            </w:r>
            <w:r w:rsidRPr="0028015C">
              <w:rPr>
                <w:sz w:val="24"/>
                <w:szCs w:val="24"/>
                <w:lang w:val="en-US"/>
              </w:rPr>
              <w:t> </w:t>
            </w:r>
            <w:r w:rsidRPr="0028015C">
              <w:rPr>
                <w:sz w:val="24"/>
                <w:szCs w:val="24"/>
              </w:rPr>
              <w:t>7</w:t>
            </w:r>
            <w:r w:rsidRPr="0028015C">
              <w:rPr>
                <w:sz w:val="24"/>
                <w:szCs w:val="24"/>
                <w:lang w:val="en-US"/>
              </w:rPr>
              <w:t>00</w:t>
            </w:r>
            <w:r w:rsidRPr="0028015C">
              <w:rPr>
                <w:sz w:val="24"/>
                <w:szCs w:val="24"/>
              </w:rPr>
              <w:t>,</w:t>
            </w:r>
            <w:r w:rsidRPr="0028015C">
              <w:rPr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015C">
              <w:rPr>
                <w:color w:val="000000"/>
                <w:sz w:val="24"/>
                <w:szCs w:val="24"/>
              </w:rPr>
              <w:t>23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8015C">
              <w:rPr>
                <w:color w:val="000000"/>
                <w:sz w:val="24"/>
                <w:szCs w:val="24"/>
              </w:rPr>
              <w:t>7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00</w:t>
            </w:r>
            <w:r w:rsidRPr="0028015C">
              <w:rPr>
                <w:color w:val="000000"/>
                <w:sz w:val="24"/>
                <w:szCs w:val="24"/>
              </w:rPr>
              <w:t>,</w:t>
            </w:r>
            <w:r w:rsidRPr="0028015C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28015C" w:rsidRPr="0028015C" w:rsidRDefault="0028015C" w:rsidP="00280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bCs/>
                <w:sz w:val="24"/>
                <w:szCs w:val="24"/>
              </w:rPr>
              <w:t>Проведение социально значимых мероприятий (по обращениям граждан, депутат Шалимова Е.В.).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23</w:t>
            </w:r>
            <w:r w:rsidRPr="0028015C">
              <w:rPr>
                <w:b/>
                <w:sz w:val="24"/>
                <w:szCs w:val="24"/>
                <w:lang w:val="en-US"/>
              </w:rPr>
              <w:t> </w:t>
            </w:r>
            <w:r w:rsidRPr="0028015C">
              <w:rPr>
                <w:b/>
                <w:sz w:val="24"/>
                <w:szCs w:val="24"/>
              </w:rPr>
              <w:t>7</w:t>
            </w:r>
            <w:r w:rsidRPr="0028015C">
              <w:rPr>
                <w:b/>
                <w:sz w:val="24"/>
                <w:szCs w:val="24"/>
                <w:lang w:val="en-US"/>
              </w:rPr>
              <w:t>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23</w:t>
            </w:r>
            <w:r w:rsidRPr="0028015C">
              <w:rPr>
                <w:b/>
                <w:sz w:val="24"/>
                <w:szCs w:val="24"/>
                <w:lang w:val="en-US"/>
              </w:rPr>
              <w:t> </w:t>
            </w:r>
            <w:r w:rsidRPr="0028015C">
              <w:rPr>
                <w:b/>
                <w:sz w:val="24"/>
                <w:szCs w:val="24"/>
              </w:rPr>
              <w:t>7</w:t>
            </w:r>
            <w:r w:rsidRPr="0028015C">
              <w:rPr>
                <w:b/>
                <w:sz w:val="24"/>
                <w:szCs w:val="24"/>
                <w:lang w:val="en-US"/>
              </w:rPr>
              <w:t>00</w:t>
            </w:r>
            <w:r w:rsidRPr="0028015C">
              <w:rPr>
                <w:b/>
                <w:sz w:val="24"/>
                <w:szCs w:val="24"/>
              </w:rPr>
              <w:t>,</w:t>
            </w:r>
            <w:r w:rsidRPr="0028015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22.05.2023</w:t>
            </w:r>
          </w:p>
          <w:p w:rsidR="0028015C" w:rsidRPr="0028015C" w:rsidRDefault="0028015C" w:rsidP="0028015C">
            <w:pPr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в 11.00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ind w:left="37"/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Фонд развития социальных программ им. Л.И. Сидоренко, в лице </w:t>
            </w:r>
            <w:proofErr w:type="spellStart"/>
            <w:r w:rsidRPr="0028015C">
              <w:rPr>
                <w:sz w:val="24"/>
                <w:szCs w:val="24"/>
              </w:rPr>
              <w:t>Шерстобитовой</w:t>
            </w:r>
            <w:proofErr w:type="spellEnd"/>
            <w:r w:rsidRPr="0028015C">
              <w:rPr>
                <w:sz w:val="24"/>
                <w:szCs w:val="24"/>
              </w:rPr>
              <w:t xml:space="preserve"> Марины Васильевны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 140 000,0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>140 000,0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  <w:r w:rsidRPr="0028015C">
              <w:rPr>
                <w:sz w:val="24"/>
                <w:szCs w:val="24"/>
              </w:rPr>
              <w:t xml:space="preserve">Организация и проведение социально-значимых мероприятий (по обращениям граждан, депутат Крайнов Е.А.) </w:t>
            </w: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  <w:lang w:val="en-US"/>
              </w:rPr>
            </w:pPr>
            <w:r w:rsidRPr="0028015C">
              <w:rPr>
                <w:b/>
                <w:sz w:val="24"/>
                <w:szCs w:val="24"/>
              </w:rPr>
              <w:t>140 000,0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140 000,0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28015C" w:rsidRPr="0028015C" w:rsidTr="00F804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 w:rsidRPr="0028015C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4 350 900,0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15C" w:rsidRPr="0028015C" w:rsidRDefault="0028015C" w:rsidP="002801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8015C">
              <w:rPr>
                <w:b/>
                <w:sz w:val="24"/>
                <w:szCs w:val="24"/>
              </w:rPr>
              <w:t>4 350 900,0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5C" w:rsidRPr="0028015C" w:rsidRDefault="0028015C" w:rsidP="0028015C">
            <w:pPr>
              <w:jc w:val="both"/>
              <w:rPr>
                <w:sz w:val="24"/>
                <w:szCs w:val="24"/>
              </w:rPr>
            </w:pPr>
          </w:p>
        </w:tc>
      </w:tr>
    </w:tbl>
    <w:p w:rsidR="0028015C" w:rsidRPr="0028015C" w:rsidRDefault="0028015C" w:rsidP="0028015C">
      <w:pPr>
        <w:rPr>
          <w:sz w:val="24"/>
          <w:szCs w:val="24"/>
        </w:rPr>
      </w:pPr>
    </w:p>
    <w:p w:rsidR="0028015C" w:rsidRPr="0028015C" w:rsidRDefault="0028015C" w:rsidP="0028015C">
      <w:pPr>
        <w:jc w:val="center"/>
        <w:rPr>
          <w:sz w:val="24"/>
          <w:szCs w:val="24"/>
        </w:rPr>
      </w:pPr>
      <w:r w:rsidRPr="0028015C">
        <w:rPr>
          <w:sz w:val="24"/>
          <w:szCs w:val="24"/>
        </w:rPr>
        <w:t>__________________________</w:t>
      </w:r>
    </w:p>
    <w:p w:rsidR="0028015C" w:rsidRPr="0028015C" w:rsidRDefault="0028015C" w:rsidP="0028015C">
      <w:pPr>
        <w:rPr>
          <w:sz w:val="24"/>
          <w:szCs w:val="24"/>
        </w:rPr>
      </w:pPr>
    </w:p>
    <w:p w:rsidR="00D57EB1" w:rsidRDefault="00D57EB1" w:rsidP="00823B35">
      <w:pPr>
        <w:widowControl/>
        <w:spacing w:after="150"/>
        <w:rPr>
          <w:color w:val="25457A"/>
          <w:sz w:val="24"/>
          <w:szCs w:val="24"/>
        </w:rPr>
      </w:pPr>
    </w:p>
    <w:p w:rsidR="00600157" w:rsidRPr="000A6E76" w:rsidRDefault="00600157" w:rsidP="00600157">
      <w:pPr>
        <w:widowControl/>
        <w:rPr>
          <w:sz w:val="6"/>
          <w:szCs w:val="6"/>
        </w:rPr>
      </w:pPr>
    </w:p>
    <w:p w:rsidR="00600157" w:rsidRDefault="00600157" w:rsidP="00600157">
      <w:bookmarkStart w:id="3" w:name="_Hlk64275494"/>
    </w:p>
    <w:bookmarkEnd w:id="3"/>
    <w:p w:rsidR="00600157" w:rsidRDefault="00600157" w:rsidP="00600157">
      <w:pPr>
        <w:rPr>
          <w:sz w:val="24"/>
          <w:szCs w:val="24"/>
        </w:rPr>
      </w:pPr>
    </w:p>
    <w:p w:rsidR="00600157" w:rsidRPr="008A7027" w:rsidRDefault="00600157" w:rsidP="00600157">
      <w:pPr>
        <w:jc w:val="center"/>
        <w:rPr>
          <w:sz w:val="24"/>
          <w:szCs w:val="24"/>
        </w:rPr>
      </w:pPr>
      <w:r w:rsidRPr="008A7027">
        <w:rPr>
          <w:sz w:val="24"/>
          <w:szCs w:val="24"/>
        </w:rPr>
        <w:t>__________________________</w:t>
      </w:r>
    </w:p>
    <w:p w:rsidR="00600157" w:rsidRDefault="00600157" w:rsidP="00600157">
      <w:pPr>
        <w:rPr>
          <w:sz w:val="24"/>
          <w:szCs w:val="24"/>
        </w:rPr>
      </w:pPr>
    </w:p>
    <w:p w:rsidR="00600157" w:rsidRDefault="00600157" w:rsidP="00823B35">
      <w:pPr>
        <w:widowControl/>
        <w:spacing w:after="150"/>
        <w:rPr>
          <w:color w:val="25457A"/>
          <w:sz w:val="24"/>
          <w:szCs w:val="24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Default="00D57EB1" w:rsidP="00823B35">
      <w:pPr>
        <w:widowControl/>
        <w:spacing w:after="150"/>
        <w:rPr>
          <w:color w:val="25457A"/>
          <w:sz w:val="24"/>
          <w:szCs w:val="24"/>
        </w:rPr>
        <w:sectPr w:rsidR="00D57EB1" w:rsidSect="00D57EB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823B35" w:rsidRPr="00823B35" w:rsidRDefault="00823B35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4170B7" w:rsidRDefault="00CD547D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823B35" w:rsidRDefault="00CD547D" w:rsidP="00823B35">
      <w:pPr>
        <w:jc w:val="center"/>
        <w:rPr>
          <w:b/>
          <w:sz w:val="24"/>
          <w:szCs w:val="24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0E6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137EEE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6CB149C"/>
    <w:multiLevelType w:val="hybridMultilevel"/>
    <w:tmpl w:val="E83A933E"/>
    <w:lvl w:ilvl="0" w:tplc="BA18CB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523F0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214C0AAA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DE66C1"/>
    <w:multiLevelType w:val="hybridMultilevel"/>
    <w:tmpl w:val="9A7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27EC1"/>
    <w:multiLevelType w:val="hybridMultilevel"/>
    <w:tmpl w:val="8A2AEDA6"/>
    <w:lvl w:ilvl="0" w:tplc="58262896">
      <w:start w:val="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388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2E4B1CDC"/>
    <w:multiLevelType w:val="hybridMultilevel"/>
    <w:tmpl w:val="65C2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5CF0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04D8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80D"/>
    <w:multiLevelType w:val="hybridMultilevel"/>
    <w:tmpl w:val="7EEEF646"/>
    <w:lvl w:ilvl="0" w:tplc="C07AA45A">
      <w:start w:val="3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F44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F876CB"/>
    <w:multiLevelType w:val="hybridMultilevel"/>
    <w:tmpl w:val="98D0EDF4"/>
    <w:lvl w:ilvl="0" w:tplc="9CC0012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4B50"/>
    <w:multiLevelType w:val="hybridMultilevel"/>
    <w:tmpl w:val="4F84DCBA"/>
    <w:lvl w:ilvl="0" w:tplc="31B67F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22331"/>
    <w:multiLevelType w:val="hybridMultilevel"/>
    <w:tmpl w:val="74B00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C3D9E"/>
    <w:multiLevelType w:val="multilevel"/>
    <w:tmpl w:val="EF703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  <w:i/>
      </w:rPr>
    </w:lvl>
  </w:abstractNum>
  <w:abstractNum w:abstractNumId="19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56EA22B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7E70EC2"/>
    <w:multiLevelType w:val="hybridMultilevel"/>
    <w:tmpl w:val="B24235D4"/>
    <w:lvl w:ilvl="0" w:tplc="60DE7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2DED"/>
    <w:multiLevelType w:val="hybridMultilevel"/>
    <w:tmpl w:val="1F2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2DC3"/>
    <w:multiLevelType w:val="multilevel"/>
    <w:tmpl w:val="0DEA4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 w15:restartNumberingAfterBreak="0">
    <w:nsid w:val="65692DDB"/>
    <w:multiLevelType w:val="multilevel"/>
    <w:tmpl w:val="E5EE6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 w15:restartNumberingAfterBreak="0">
    <w:nsid w:val="6AB869AB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09E340A"/>
    <w:multiLevelType w:val="multilevel"/>
    <w:tmpl w:val="80A6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D3FFD"/>
    <w:multiLevelType w:val="multilevel"/>
    <w:tmpl w:val="0EDC8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5"/>
  </w:num>
  <w:num w:numId="8">
    <w:abstractNumId w:val="13"/>
  </w:num>
  <w:num w:numId="9">
    <w:abstractNumId w:val="20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8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21"/>
  </w:num>
  <w:num w:numId="24">
    <w:abstractNumId w:val="10"/>
  </w:num>
  <w:num w:numId="25">
    <w:abstractNumId w:val="12"/>
  </w:num>
  <w:num w:numId="26">
    <w:abstractNumId w:val="9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28015C"/>
    <w:rsid w:val="00337664"/>
    <w:rsid w:val="00600157"/>
    <w:rsid w:val="00656898"/>
    <w:rsid w:val="00823B35"/>
    <w:rsid w:val="009D0779"/>
    <w:rsid w:val="00CD547D"/>
    <w:rsid w:val="00D57EB1"/>
    <w:rsid w:val="00D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A743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EB1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D57EB1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D57EB1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57EB1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D57EB1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D57EB1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D57EB1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D57EB1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D57EB1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7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57EB1"/>
  </w:style>
  <w:style w:type="character" w:customStyle="1" w:styleId="12">
    <w:name w:val="Основной шрифт абзаца1"/>
    <w:semiHidden/>
    <w:rsid w:val="00D57EB1"/>
    <w:rPr>
      <w:sz w:val="20"/>
    </w:rPr>
  </w:style>
  <w:style w:type="paragraph" w:styleId="a3">
    <w:name w:val="header"/>
    <w:basedOn w:val="a"/>
    <w:link w:val="a4"/>
    <w:rsid w:val="00D57E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12"/>
    <w:rsid w:val="00D57EB1"/>
    <w:rPr>
      <w:sz w:val="20"/>
    </w:rPr>
  </w:style>
  <w:style w:type="paragraph" w:styleId="a6">
    <w:name w:val="caption"/>
    <w:basedOn w:val="a"/>
    <w:next w:val="a"/>
    <w:qFormat/>
    <w:rsid w:val="00D57EB1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rsid w:val="00D57EB1"/>
    <w:pPr>
      <w:ind w:left="6804"/>
    </w:pPr>
  </w:style>
  <w:style w:type="character" w:customStyle="1" w:styleId="a8">
    <w:name w:val="Основной текст с отступом Знак"/>
    <w:basedOn w:val="a0"/>
    <w:link w:val="a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57EB1"/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D57EB1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rsid w:val="00D57EB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D57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57E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D57EB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57E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D57E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1">
    <w:name w:val="Знак"/>
    <w:basedOn w:val="a"/>
    <w:rsid w:val="00D57EB1"/>
    <w:pPr>
      <w:widowControl/>
      <w:spacing w:after="160" w:line="240" w:lineRule="exact"/>
    </w:pPr>
    <w:rPr>
      <w:rFonts w:eastAsia="Calibri"/>
      <w:sz w:val="20"/>
      <w:lang w:eastAsia="zh-CN"/>
    </w:rPr>
  </w:style>
  <w:style w:type="paragraph" w:styleId="af2">
    <w:name w:val="List Paragraph"/>
    <w:basedOn w:val="a"/>
    <w:uiPriority w:val="34"/>
    <w:qFormat/>
    <w:rsid w:val="00D57EB1"/>
    <w:pPr>
      <w:ind w:left="708"/>
    </w:pPr>
  </w:style>
  <w:style w:type="paragraph" w:customStyle="1" w:styleId="af3">
    <w:name w:val="Знак"/>
    <w:basedOn w:val="a"/>
    <w:rsid w:val="00600157"/>
    <w:pPr>
      <w:widowControl/>
      <w:spacing w:after="160" w:line="240" w:lineRule="exact"/>
    </w:pPr>
    <w:rPr>
      <w:rFonts w:eastAsia="Calibri"/>
      <w:sz w:val="20"/>
      <w:lang w:eastAsia="zh-CN"/>
    </w:rPr>
  </w:style>
  <w:style w:type="numbering" w:customStyle="1" w:styleId="23">
    <w:name w:val="Нет списка2"/>
    <w:next w:val="a2"/>
    <w:semiHidden/>
    <w:rsid w:val="0028015C"/>
  </w:style>
  <w:style w:type="paragraph" w:customStyle="1" w:styleId="af4">
    <w:name w:val=" Знак"/>
    <w:basedOn w:val="a"/>
    <w:rsid w:val="0028015C"/>
    <w:pPr>
      <w:widowControl/>
      <w:spacing w:after="160" w:line="240" w:lineRule="exact"/>
    </w:pPr>
    <w:rPr>
      <w:rFonts w:eastAsia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2023-06-01T10:43:00Z</dcterms:created>
  <dcterms:modified xsi:type="dcterms:W3CDTF">2023-06-01T10:43:00Z</dcterms:modified>
</cp:coreProperties>
</file>