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9CA3" w14:textId="77777777" w:rsidR="00A25F26" w:rsidRPr="00A25F26" w:rsidRDefault="00A25F26" w:rsidP="00A25F26">
      <w:pPr>
        <w:spacing w:after="300" w:line="45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A25F26">
        <w:rPr>
          <w:rFonts w:ascii="Arial" w:eastAsia="Times New Roman" w:hAnsi="Arial" w:cs="Arial"/>
          <w:kern w:val="36"/>
          <w:sz w:val="45"/>
          <w:szCs w:val="45"/>
          <w:lang w:eastAsia="ru-RU"/>
        </w:rPr>
        <w:t xml:space="preserve">Информация о результатах отбора получателей субсидий (по </w:t>
      </w:r>
      <w:proofErr w:type="spellStart"/>
      <w:r w:rsidRPr="00A25F26">
        <w:rPr>
          <w:rFonts w:ascii="Arial" w:eastAsia="Times New Roman" w:hAnsi="Arial" w:cs="Arial"/>
          <w:kern w:val="36"/>
          <w:sz w:val="45"/>
          <w:szCs w:val="45"/>
          <w:lang w:eastAsia="ru-RU"/>
        </w:rPr>
        <w:t>обращ</w:t>
      </w:r>
      <w:proofErr w:type="spellEnd"/>
      <w:r w:rsidRPr="00A25F26">
        <w:rPr>
          <w:rFonts w:ascii="Arial" w:eastAsia="Times New Roman" w:hAnsi="Arial" w:cs="Arial"/>
          <w:kern w:val="36"/>
          <w:sz w:val="45"/>
          <w:szCs w:val="45"/>
          <w:lang w:eastAsia="ru-RU"/>
        </w:rPr>
        <w:t>. граждан IV кв.)</w:t>
      </w:r>
    </w:p>
    <w:p w14:paraId="0217DB28" w14:textId="77777777" w:rsidR="00A25F26" w:rsidRPr="00A25F26" w:rsidRDefault="00A25F26" w:rsidP="00A25F26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A25F26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Дата: 16 августа 2021 г.</w:t>
      </w:r>
    </w:p>
    <w:p w14:paraId="683F3B03" w14:textId="77777777" w:rsidR="00A25F26" w:rsidRPr="00A25F26" w:rsidRDefault="00A25F26" w:rsidP="00A25F26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A25F26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Информация о результатах рассмотрения заявок участников отбора получателей субсидий физическим лицам – руководителям органов, выборным лицам ТОС.</w:t>
      </w:r>
    </w:p>
    <w:p w14:paraId="5CC7C5BF" w14:textId="77777777" w:rsidR="00A25F26" w:rsidRPr="00A25F26" w:rsidRDefault="00A25F26" w:rsidP="00A25F26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A25F26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В соответствии с пунктом 2.12 Порядка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самоуправлений, утвержденного 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Порядок) управление общественных связей мэрии города Новосибирска информирует о результатах отбора получателей субсидий</w:t>
      </w:r>
      <w:r w:rsidRPr="00A25F26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 </w:t>
      </w:r>
      <w:r w:rsidRPr="00A25F26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в целях финансового обеспечения затрат, </w:t>
      </w:r>
      <w:r w:rsidRPr="00A25F26">
        <w:rPr>
          <w:rFonts w:ascii="Arial" w:eastAsia="Times New Roman" w:hAnsi="Arial" w:cs="Arial"/>
          <w:color w:val="25457A"/>
          <w:sz w:val="18"/>
          <w:szCs w:val="18"/>
          <w:u w:val="single"/>
          <w:lang w:eastAsia="ru-RU"/>
        </w:rPr>
        <w:t>связанных с реализацией </w:t>
      </w:r>
      <w:r w:rsidRPr="00A25F26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комплекса социально-значимых мероприятий, направленных на содействие эффективному осуществлению деятельности ТОС, развитию общественной инициативы и активности граждан </w:t>
      </w:r>
      <w:r w:rsidRPr="00A25F26">
        <w:rPr>
          <w:rFonts w:ascii="Arial" w:eastAsia="Times New Roman" w:hAnsi="Arial" w:cs="Arial"/>
          <w:color w:val="25457A"/>
          <w:sz w:val="18"/>
          <w:szCs w:val="18"/>
          <w:u w:val="single"/>
          <w:lang w:eastAsia="ru-RU"/>
        </w:rPr>
        <w:t>по обращениям граждан на 4 квартал 2021 год</w:t>
      </w:r>
      <w:r w:rsidRPr="00A25F26">
        <w:rPr>
          <w:rFonts w:ascii="Arial" w:eastAsia="Times New Roman" w:hAnsi="Arial" w:cs="Arial"/>
          <w:color w:val="25457A"/>
          <w:sz w:val="18"/>
          <w:szCs w:val="18"/>
          <w:lang w:eastAsia="ru-RU"/>
        </w:rPr>
        <w:t>:</w:t>
      </w:r>
    </w:p>
    <w:p w14:paraId="76FA1131" w14:textId="77777777" w:rsidR="00A25F26" w:rsidRPr="00A25F26" w:rsidRDefault="00A25F26" w:rsidP="00A25F26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A25F26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Информация об участниках отбора, заявки которых были рассмотрены:</w:t>
      </w:r>
    </w:p>
    <w:tbl>
      <w:tblPr>
        <w:tblW w:w="11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36"/>
        <w:gridCol w:w="2236"/>
        <w:gridCol w:w="2676"/>
        <w:gridCol w:w="1496"/>
        <w:gridCol w:w="2519"/>
      </w:tblGrid>
      <w:tr w:rsidR="00A25F26" w:rsidRPr="00A25F26" w14:paraId="4053D64A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278B6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8DDE52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6C189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8B8522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Дата, время и место рассмотрения заявок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F0D19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Результат рассмотрения субсидии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261DD9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Размер</w:t>
            </w: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 </w:t>
            </w:r>
            <w:r w:rsidRPr="00A25F26">
              <w:rPr>
                <w:rFonts w:ascii="Arial" w:eastAsia="Times New Roman" w:hAnsi="Arial" w:cs="Arial"/>
                <w:b/>
                <w:bCs/>
                <w:color w:val="25457A"/>
                <w:sz w:val="17"/>
                <w:szCs w:val="17"/>
                <w:lang w:eastAsia="ru-RU"/>
              </w:rPr>
              <w:t>предоставляемой субсидии (руб.)</w:t>
            </w:r>
          </w:p>
        </w:tc>
      </w:tr>
      <w:tr w:rsidR="00A25F26" w:rsidRPr="00A25F26" w14:paraId="0F43784A" w14:textId="77777777" w:rsidTr="00A25F26">
        <w:tc>
          <w:tcPr>
            <w:tcW w:w="10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0A128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Избирательный округ № 3, депутат Андреев Г. А.</w:t>
            </w:r>
          </w:p>
        </w:tc>
      </w:tr>
      <w:tr w:rsidR="00A25F26" w:rsidRPr="00A25F26" w14:paraId="0A3D7CEE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A72FF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A5862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Родин</w:t>
            </w:r>
          </w:p>
          <w:p w14:paraId="7DAD86D5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Илья</w:t>
            </w:r>
          </w:p>
          <w:p w14:paraId="051A946A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Олегович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C63DF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Председатель ТОС «Лада»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05926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4278D94D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15.00</w:t>
            </w:r>
          </w:p>
          <w:p w14:paraId="3135384A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Дзержинского</w:t>
            </w:r>
          </w:p>
          <w:p w14:paraId="61BD3623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2D2F4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3A63E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50 000,0</w:t>
            </w:r>
          </w:p>
        </w:tc>
      </w:tr>
      <w:tr w:rsidR="00A25F26" w:rsidRPr="00A25F26" w14:paraId="721AA944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E7938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D537B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Чепикова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Валентина Ильинична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684C27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Председатель ТОС «</w:t>
            </w: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Волочаевский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E7666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0D50CED8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15.00</w:t>
            </w:r>
          </w:p>
          <w:p w14:paraId="701BF940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Дзержинского</w:t>
            </w:r>
          </w:p>
          <w:p w14:paraId="7C3602B5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2E0B3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3121C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100 000,0</w:t>
            </w:r>
          </w:p>
        </w:tc>
      </w:tr>
      <w:tr w:rsidR="00A25F26" w:rsidRPr="00A25F26" w14:paraId="3D61DA35" w14:textId="77777777" w:rsidTr="00A25F26">
        <w:tc>
          <w:tcPr>
            <w:tcW w:w="10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C8187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3.Избирательный округ № 5, депутат Прохоров Е. В.</w:t>
            </w:r>
          </w:p>
        </w:tc>
      </w:tr>
      <w:tr w:rsidR="00A25F26" w:rsidRPr="00A25F26" w14:paraId="1CDF75EC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CE5A3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029BDF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Андрющенко Любовь Владимировна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28503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Председатель ТОС «Заря»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5BD79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7852AEAF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15.00</w:t>
            </w:r>
          </w:p>
          <w:p w14:paraId="170466B7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Дзержинского</w:t>
            </w:r>
          </w:p>
          <w:p w14:paraId="1EE526C4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0CEE17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6CDBD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33 000,0</w:t>
            </w:r>
          </w:p>
        </w:tc>
      </w:tr>
      <w:tr w:rsidR="00A25F26" w:rsidRPr="00A25F26" w14:paraId="10746CCF" w14:textId="77777777" w:rsidTr="00A25F26">
        <w:tc>
          <w:tcPr>
            <w:tcW w:w="10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BBA34C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Избирательный округ № 27, депутат Бурмистров А С.</w:t>
            </w:r>
          </w:p>
        </w:tc>
      </w:tr>
      <w:tr w:rsidR="00A25F26" w:rsidRPr="00A25F26" w14:paraId="57EC40B0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7EFEA4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BB151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Малеванкина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Ирина Владимировна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CE652A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Председатель ТОС «Надежда»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BD619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1F214EC2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15.00</w:t>
            </w:r>
          </w:p>
          <w:p w14:paraId="5BD71B80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Ленинского</w:t>
            </w:r>
          </w:p>
          <w:p w14:paraId="6646F216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2281C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98627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30 000,0</w:t>
            </w:r>
          </w:p>
        </w:tc>
      </w:tr>
      <w:tr w:rsidR="00A25F26" w:rsidRPr="00A25F26" w14:paraId="2F3ABD66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A7476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28225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Шубина Галина Егоровна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7B6E3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Председатель ТОС «Дружба»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FD63D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661ACFB4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15.00</w:t>
            </w:r>
          </w:p>
          <w:p w14:paraId="2D9F1BA9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Ленинского</w:t>
            </w:r>
          </w:p>
          <w:p w14:paraId="4BF4F21E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94CEE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90CBF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30 000,0</w:t>
            </w:r>
          </w:p>
        </w:tc>
      </w:tr>
      <w:tr w:rsidR="00A25F26" w:rsidRPr="00A25F26" w14:paraId="3DE1EAAC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0CCDD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0402F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Смагина Людмила Игоревна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B1555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Председатель ТОС «Новосибирский»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E1194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72154157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15.00</w:t>
            </w:r>
          </w:p>
          <w:p w14:paraId="347899FF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Ленинского</w:t>
            </w:r>
          </w:p>
          <w:p w14:paraId="11B89AFD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1E9D18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DA2F9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30 000,0</w:t>
            </w:r>
          </w:p>
        </w:tc>
      </w:tr>
      <w:tr w:rsidR="00A25F26" w:rsidRPr="00A25F26" w14:paraId="281891F1" w14:textId="77777777" w:rsidTr="00A25F26">
        <w:tc>
          <w:tcPr>
            <w:tcW w:w="10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F49583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Избирательный округ № 32, депутат </w:t>
            </w: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Чаховский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Д. А.</w:t>
            </w:r>
          </w:p>
        </w:tc>
      </w:tr>
      <w:tr w:rsidR="00A25F26" w:rsidRPr="00A25F26" w14:paraId="3E733118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A38BBD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lastRenderedPageBreak/>
              <w:t>7.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4AC8D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Вергунова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Надежда Владимировна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C5D5D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Председатель ТОС «</w:t>
            </w: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Дивногорский-Новомарусино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67ED8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37DCF7F1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15.00</w:t>
            </w:r>
          </w:p>
          <w:p w14:paraId="3320995D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Ленинского</w:t>
            </w:r>
          </w:p>
          <w:p w14:paraId="04A86333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249E8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A33D4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36 000,0</w:t>
            </w:r>
          </w:p>
        </w:tc>
      </w:tr>
      <w:tr w:rsidR="00A25F26" w:rsidRPr="00A25F26" w14:paraId="03D7006D" w14:textId="77777777" w:rsidTr="00A25F26">
        <w:tc>
          <w:tcPr>
            <w:tcW w:w="10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F40D4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Избирательный округ № 39, депутат </w:t>
            </w: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Мухарыцин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А. М.</w:t>
            </w:r>
          </w:p>
        </w:tc>
      </w:tr>
      <w:tr w:rsidR="00A25F26" w:rsidRPr="00A25F26" w14:paraId="2D3139BA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80F4A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AF84D8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Булгаков Владимир Иванович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808B7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Председатель ТОС «Молодежный»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341CE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7DC02FE8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15.00</w:t>
            </w:r>
          </w:p>
          <w:p w14:paraId="50FAE0B3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Октябрьского</w:t>
            </w:r>
          </w:p>
          <w:p w14:paraId="438B11F6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3CE987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7ADBE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160 000,0</w:t>
            </w:r>
          </w:p>
        </w:tc>
      </w:tr>
      <w:tr w:rsidR="00A25F26" w:rsidRPr="00A25F26" w14:paraId="74F0E302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05708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7AC2A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Игнатенко Любовь Ивановна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B4B46F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Председатель ТОС «</w:t>
            </w: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Гусиноброд-ский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7AAC63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Октябрьского</w:t>
            </w:r>
          </w:p>
          <w:p w14:paraId="0F34364C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3BD67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5F04F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15 000,0</w:t>
            </w:r>
          </w:p>
        </w:tc>
      </w:tr>
      <w:tr w:rsidR="00A25F26" w:rsidRPr="00A25F26" w14:paraId="6CC461B1" w14:textId="77777777" w:rsidTr="00A25F26">
        <w:tc>
          <w:tcPr>
            <w:tcW w:w="10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1BB89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Избирательный округ № 49, депутат Бойко С. А.</w:t>
            </w:r>
          </w:p>
        </w:tc>
      </w:tr>
      <w:tr w:rsidR="00A25F26" w:rsidRPr="00A25F26" w14:paraId="4CC17FD1" w14:textId="77777777" w:rsidTr="00A25F2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4A4DC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55295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Шкурыгина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Наталья Викторовна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DDC9F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Председатель ТОС «</w:t>
            </w: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Новониколаев-ский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585F9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02.08.2021</w:t>
            </w:r>
          </w:p>
          <w:p w14:paraId="22015C81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15.00</w:t>
            </w:r>
          </w:p>
          <w:p w14:paraId="29467970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Администрация Центрального округа по Железнодорожному,</w:t>
            </w:r>
          </w:p>
          <w:p w14:paraId="0FAD767D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proofErr w:type="spellStart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Заельцовскому</w:t>
            </w:r>
            <w:proofErr w:type="spellEnd"/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 xml:space="preserve"> и Центральному районам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A740C0" w14:textId="77777777" w:rsidR="00A25F26" w:rsidRPr="00A25F26" w:rsidRDefault="00A25F26" w:rsidP="00A25F26">
            <w:pPr>
              <w:spacing w:after="0" w:line="195" w:lineRule="atLeast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Одобрена.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BC717" w14:textId="77777777" w:rsidR="00A25F26" w:rsidRPr="00A25F26" w:rsidRDefault="00A25F26" w:rsidP="00A25F26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</w:pPr>
            <w:r w:rsidRPr="00A25F26">
              <w:rPr>
                <w:rFonts w:ascii="Arial" w:eastAsia="Times New Roman" w:hAnsi="Arial" w:cs="Arial"/>
                <w:color w:val="25457A"/>
                <w:sz w:val="17"/>
                <w:szCs w:val="17"/>
                <w:lang w:eastAsia="ru-RU"/>
              </w:rPr>
              <w:t>20 000,0</w:t>
            </w:r>
          </w:p>
        </w:tc>
      </w:tr>
    </w:tbl>
    <w:p w14:paraId="36515330" w14:textId="77777777" w:rsidR="00A25F26" w:rsidRPr="00A25F26" w:rsidRDefault="00A25F26" w:rsidP="00A25F26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A25F26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 </w:t>
      </w:r>
    </w:p>
    <w:p w14:paraId="68F11F3E" w14:textId="77777777" w:rsidR="00A25F26" w:rsidRPr="00A25F26" w:rsidRDefault="00A25F26" w:rsidP="00A25F26">
      <w:pPr>
        <w:spacing w:after="150" w:line="240" w:lineRule="auto"/>
        <w:rPr>
          <w:rFonts w:ascii="Arial" w:eastAsia="Times New Roman" w:hAnsi="Arial" w:cs="Arial"/>
          <w:color w:val="25457A"/>
          <w:sz w:val="18"/>
          <w:szCs w:val="18"/>
          <w:lang w:eastAsia="ru-RU"/>
        </w:rPr>
      </w:pPr>
      <w:r w:rsidRPr="00A25F26">
        <w:rPr>
          <w:rFonts w:ascii="Arial" w:eastAsia="Times New Roman" w:hAnsi="Arial" w:cs="Arial"/>
          <w:b/>
          <w:bCs/>
          <w:color w:val="25457A"/>
          <w:sz w:val="18"/>
          <w:szCs w:val="18"/>
          <w:lang w:eastAsia="ru-RU"/>
        </w:rPr>
        <w:t>Информация об участниках отбора, заявки которых были отклонены – отсутствует.</w:t>
      </w:r>
    </w:p>
    <w:p w14:paraId="14135E1C" w14:textId="77777777" w:rsidR="00036162" w:rsidRDefault="00036162">
      <w:bookmarkStart w:id="0" w:name="_GoBack"/>
      <w:bookmarkEnd w:id="0"/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96"/>
    <w:rsid w:val="00036162"/>
    <w:rsid w:val="000D2496"/>
    <w:rsid w:val="00337664"/>
    <w:rsid w:val="00656898"/>
    <w:rsid w:val="00A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44DA-E207-4445-94DD-2219BEEF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2023-03-31T03:58:00Z</dcterms:created>
  <dcterms:modified xsi:type="dcterms:W3CDTF">2023-03-31T03:58:00Z</dcterms:modified>
</cp:coreProperties>
</file>