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F5616D">
        <w:rPr>
          <w:szCs w:val="24"/>
        </w:rPr>
        <w:t>17</w:t>
      </w:r>
      <w:r w:rsidRPr="00823B35">
        <w:rPr>
          <w:szCs w:val="24"/>
        </w:rPr>
        <w:t xml:space="preserve"> </w:t>
      </w:r>
      <w:r w:rsidR="00F5616D">
        <w:rPr>
          <w:szCs w:val="24"/>
        </w:rPr>
        <w:t>марта</w:t>
      </w:r>
      <w:r w:rsidR="00203098">
        <w:rPr>
          <w:szCs w:val="24"/>
        </w:rPr>
        <w:t xml:space="preserve"> </w:t>
      </w:r>
      <w:r w:rsidRPr="00823B35">
        <w:rPr>
          <w:szCs w:val="24"/>
        </w:rPr>
        <w:t>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F5616D">
        <w:rPr>
          <w:szCs w:val="24"/>
        </w:rPr>
        <w:t>16</w:t>
      </w:r>
      <w:r w:rsidRPr="00823B35">
        <w:rPr>
          <w:szCs w:val="24"/>
        </w:rPr>
        <w:t>.0</w:t>
      </w:r>
      <w:r w:rsidR="00F5616D">
        <w:rPr>
          <w:szCs w:val="24"/>
        </w:rPr>
        <w:t>3</w:t>
      </w:r>
      <w:r w:rsidRPr="00823B35">
        <w:rPr>
          <w:szCs w:val="24"/>
        </w:rPr>
        <w:t>.202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>
        <w:rPr>
          <w:szCs w:val="24"/>
        </w:rPr>
        <w:t>1</w:t>
      </w:r>
      <w:r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F5616D" w:rsidRPr="00823B35" w:rsidRDefault="00CD547D" w:rsidP="00823B35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F5616D" w:rsidRPr="00F5616D" w:rsidTr="0097799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 xml:space="preserve">№ </w:t>
            </w:r>
          </w:p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Дата и время</w:t>
            </w:r>
          </w:p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F5616D" w:rsidRPr="00F5616D" w:rsidRDefault="00F5616D" w:rsidP="00F5616D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 xml:space="preserve">Сумма заявленная </w:t>
            </w:r>
          </w:p>
          <w:p w:rsidR="00F5616D" w:rsidRPr="00F5616D" w:rsidRDefault="00F5616D" w:rsidP="00F5616D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 xml:space="preserve">Сумма </w:t>
            </w:r>
            <w:proofErr w:type="spellStart"/>
            <w:r w:rsidRPr="00F5616D">
              <w:rPr>
                <w:sz w:val="24"/>
                <w:szCs w:val="23"/>
              </w:rPr>
              <w:t>поддержаная</w:t>
            </w:r>
            <w:proofErr w:type="spellEnd"/>
            <w:r w:rsidRPr="00F5616D">
              <w:rPr>
                <w:sz w:val="24"/>
                <w:szCs w:val="23"/>
              </w:rPr>
              <w:t xml:space="preserve"> </w:t>
            </w:r>
          </w:p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5616D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F5616D" w:rsidRPr="00F5616D" w:rsidRDefault="00F5616D" w:rsidP="00F5616D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  <w:shd w:val="clear" w:color="auto" w:fill="auto"/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7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34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 xml:space="preserve"> в 10:00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Смирнова Ольга Николаевна,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. председателя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«Коминтерна»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Андреев Г.А.)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 xml:space="preserve"> в 10:15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Смирнова Ольга Николаевна,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. председателя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«Коминтерна»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Прохоров Е.В.)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Матвейчук Павел Семенович, председатель совета территориального общественного самоуправления «Нижняя Ельцовка»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мероприятий, транспортные расходы,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музыкального оборудования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и хозяйственного инвентаря (по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Скоробогатова Нина Владимировна, председатель совета территориального общественного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самоуправления «Благовещенка»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мероприятий, транспортные расходы,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lastRenderedPageBreak/>
              <w:t>музыкального оборудования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и хозяйственного инвентаря (по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bookmarkStart w:id="0" w:name="_Hlk94801329"/>
            <w:r w:rsidRPr="00F5616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Петрищева Надежда Николаевна, председатель совета территориального общественного самоуправления «Малая Родина»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  <w:r w:rsidRPr="00F5616D">
              <w:rPr>
                <w:color w:val="FF0000"/>
                <w:sz w:val="24"/>
                <w:szCs w:val="24"/>
              </w:rPr>
              <w:t xml:space="preserve"> 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мероприятий, транспортные расходы,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музыкального оборудования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и хозяйственного инвентаря (по обращениям граждан, депутат Стрельников В.А.)</w:t>
            </w:r>
          </w:p>
        </w:tc>
      </w:tr>
      <w:bookmarkEnd w:id="0"/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Романцов Борис Николаевич, председатель совета территориального общественного самоуправления «Солнечный-Щ»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мероприятий, транспортные расходы,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музыкального оборудования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и хозяйственного инвентаря (по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01.02.2022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Цуканов Олег Александрович, председатель совета территориального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Ельцовочка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мероприятий, транспортные расходы,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музыкального оборудования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и хозяйственного инвентаря (по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02.02.2022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Змитрович Ирина Владимировна, председатель совета территориального общественного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самоуправления «Пятый»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мероприятий, приобретение и изготовление манишек с логотипом (по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обращениям граждан, депутат Бурмистров А.В.)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02.02.2022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Черненко Зоя Николаевна, председатель совета территориального общественного самоуправления «НЗК»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Проведения мероприятий, приобретение оргтехники, расходных мероприятий (по обращениям граждан, депутат Бурмистров А.В.)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Смагина Людмила Игоревна, председатель совета территориального общественного самоуправления «Новосибирский»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Вергунова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Надежда Владимировна, председатель совета территориального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Дивногорский-Новомарусино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Кидяева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Ирина Анатольевна, председатель совета территориального общественного самоуправления «Западный»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Ежакова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Наталья Ивановна, председатель совета территориального общественного самоуправления «Балластный карьер»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в 15:10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lastRenderedPageBreak/>
              <w:t xml:space="preserve">Клементьева Лилия Викторовна,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 xml:space="preserve">председатель совета территориального общественного самоуправления «Чистая Слобода»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F5616D">
              <w:rPr>
                <w:sz w:val="24"/>
                <w:szCs w:val="24"/>
              </w:rPr>
              <w:lastRenderedPageBreak/>
              <w:t>рассмотрению</w:t>
            </w: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 xml:space="preserve">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Шукшина Людмила Яковлевна, председатель совета территориального общественного самоуправления «Невельской»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rPr>
                <w:sz w:val="24"/>
                <w:szCs w:val="24"/>
              </w:rPr>
            </w:pP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15:55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Гончарова Наталья Сергеевна, председатель совета территориального общественного самоуправления «Колхидский-Забалуева»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Шершова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Зинаида Михайловна, председатель совета территориального общественного самоуправления «Троллейный»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  <w:r w:rsidRPr="00F5616D">
              <w:rPr>
                <w:color w:val="FF0000"/>
                <w:sz w:val="24"/>
                <w:szCs w:val="24"/>
              </w:rPr>
              <w:t xml:space="preserve"> 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Проведения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Чаховский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Д.А.)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Ушакова Марина Витальевна,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Гурьевский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11 000,0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10.35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Ушакова Марина Витальевна,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Гурьевский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Приобретение ростовой куклы для проведения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Евтюшкина Лариса Владимировна,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общественного самоуправления «Высокогорный»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42 000,0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мероприятий (по обращениям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Егоров Максим Владимирович,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«Европейский берег»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Егоров Максим Владимирович,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«Европейский берег»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Андреев Г.А.)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Ефремова Надежда Федоровна,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«Иня»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  <w:r w:rsidRPr="00F5616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Чудеса Валентина Николаевна,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Добролюбовский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54 000,0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54 000,0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54 000,0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54 000,0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Кузнецов Сергей Александрович,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«Боровой»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Организация и проведение мероприятий (по обращениям граждан, депутат Пирогова Х.В.)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Новикова Нина Афанасьевна,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«Пульс»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Парчайкина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Ирина Александровна,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«7-ой микрорайон»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Балок Елена Александровна,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Гаранинский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16:35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Зойкина Елена Ивановна,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«Большевистский»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Подвигина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Ираида Александровна,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«Воинский»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23 000,0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Приобретение костюмов для хора (по обращениям граждан, 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23 000,0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04.02.2022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16:50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5616D">
              <w:rPr>
                <w:color w:val="000000"/>
                <w:sz w:val="24"/>
                <w:szCs w:val="24"/>
              </w:rPr>
              <w:t>Подвигина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Ираида Александровна, председатель совета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общественного самоуправления «Воинский»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Приобретение костюмов для хора (по обращениям граждан, депутат Ильиных И.С.)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46 000,0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46 000,0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города Новосибирска, в лице председателя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Клебанюка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мероприятий, транспортные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расходы  (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>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Фонд поддержки социальных инициатив «Единство», в лице генерального директора Шестаковой Виктории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Фонд поддержки социальных инициатив «Единство», в лице генерального директора Шестаковой Виктории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650 000,0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650 000,0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Организация и проведение социально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значимыхакций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праздничных мероприятий (по обращениям граждан, 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650 000,0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650 000,0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Новосибирская Областная Общественная Организация детей погибших участников Великой Отечественной войны – «Эхо», в лице председателя Макаренко Нины Васильевны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и организация праздничных мероприятий, адресных поздравлений и оргработу социально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значимыхакций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и праздничных мероприятий (по обращениям граждан, 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bookmarkStart w:id="1" w:name="_Hlk98164822"/>
            <w:r w:rsidRPr="00F5616D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25.02.2022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Общественная организация «Местная организация Советского района города Новосибирска Новосибирской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оластной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организации Всероссийского общества инвалидов», в лице председателя Вайцель Ольги Владимировны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мероприятий, приобретение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картриж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к цветному принтеру (по обращениям граждан, депутат Стрельников В.А.)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10:55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Общественная организация «Местная организация Октябрьского района города Новосибирска Новосибирской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оластной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организации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 xml:space="preserve">Всероссийского общества инвалидов», в лице председателя </w:t>
            </w:r>
            <w:r w:rsidRPr="00F5616D">
              <w:rPr>
                <w:sz w:val="24"/>
                <w:szCs w:val="24"/>
              </w:rPr>
              <w:t>Логиновой Раузы Сатаровы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и организация праздничных мероприятий, адресных поздравлений и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орг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работу (по обращениям граждан, </w:t>
            </w:r>
            <w:r w:rsidRPr="00F5616D">
              <w:rPr>
                <w:color w:val="000000"/>
                <w:sz w:val="24"/>
                <w:szCs w:val="24"/>
              </w:rPr>
              <w:lastRenderedPageBreak/>
              <w:t>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Октябрьского района города Новосибирска, в лице председателя Федорищева Ивана Павловича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Проведение и организация праздничных мероприятий, адресных поздравлений и орг. работу (по обращениям граждан, 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11:20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Октябрьского района города Новосибирска, в лице председателя Федорищева Ивана Павловича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и организация праздничных мероприятий, адресных поздравлений и орг. работу (по обращениям граждан, депутат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12:00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Новосибирская региональная общественная организация по поддержке гуманитарных инициатив «Гражданская позиция», в лице президента Литвинова Владимира Германовича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600 000,0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культуоно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F5616D">
              <w:rPr>
                <w:color w:val="000000"/>
                <w:sz w:val="24"/>
                <w:szCs w:val="24"/>
              </w:rPr>
              <w:t>массовых  мероприятий</w:t>
            </w:r>
            <w:proofErr w:type="gramEnd"/>
            <w:r w:rsidRPr="00F5616D">
              <w:rPr>
                <w:color w:val="000000"/>
                <w:sz w:val="24"/>
                <w:szCs w:val="24"/>
              </w:rPr>
              <w:t xml:space="preserve"> (по обращениям граждан, депутат Андреев Г.А. )</w:t>
            </w:r>
          </w:p>
        </w:tc>
      </w:tr>
      <w:bookmarkEnd w:id="1"/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600 000,0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14:10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Дзержинского района города Новосибирска, в лице председателя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Жураковского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Павла Дмитриевича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40 000,0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Проведение и организация праздничных мероприятий, адресных поздравлений и орг. работу (по обращениям граждан, депутат Титаренко И.Н.)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03.03.2022</w:t>
            </w:r>
          </w:p>
          <w:p w:rsidR="00F5616D" w:rsidRPr="00F5616D" w:rsidRDefault="00F5616D" w:rsidP="00F5616D">
            <w:pPr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в 15:00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города Новосибирска, в лице председателя </w:t>
            </w:r>
            <w:proofErr w:type="spellStart"/>
            <w:r w:rsidRPr="00F5616D">
              <w:rPr>
                <w:color w:val="000000"/>
                <w:sz w:val="24"/>
                <w:szCs w:val="24"/>
              </w:rPr>
              <w:t>Клебанюка</w:t>
            </w:r>
            <w:proofErr w:type="spellEnd"/>
            <w:r w:rsidRPr="00F5616D">
              <w:rPr>
                <w:color w:val="000000"/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Заявка допущена к рассмотрению</w:t>
            </w:r>
          </w:p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sz w:val="24"/>
                <w:szCs w:val="24"/>
              </w:rPr>
            </w:pPr>
            <w:r w:rsidRPr="00F5616D">
              <w:rPr>
                <w:sz w:val="24"/>
                <w:szCs w:val="24"/>
              </w:rPr>
              <w:t>77 640,0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77 6400,0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  <w:r w:rsidRPr="00F5616D">
              <w:rPr>
                <w:color w:val="000000"/>
                <w:sz w:val="24"/>
                <w:szCs w:val="24"/>
              </w:rPr>
              <w:t>Проведение мероприятий, приобретение подарков ветеранам (по обращениям граждан, депутат Каверзина С.В.)</w:t>
            </w:r>
          </w:p>
        </w:tc>
      </w:tr>
      <w:tr w:rsidR="00F5616D" w:rsidRPr="00F5616D" w:rsidTr="00F561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5616D">
              <w:rPr>
                <w:b/>
                <w:sz w:val="24"/>
                <w:szCs w:val="24"/>
              </w:rPr>
              <w:t>77 640,0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16D">
              <w:rPr>
                <w:b/>
                <w:color w:val="000000"/>
                <w:sz w:val="24"/>
                <w:szCs w:val="24"/>
              </w:rPr>
              <w:t>77 6400,0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6D" w:rsidRPr="00F5616D" w:rsidRDefault="00F5616D" w:rsidP="00F56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823B35" w:rsidRPr="00823B35" w:rsidRDefault="00823B35" w:rsidP="00823B35">
      <w:pPr>
        <w:widowControl/>
        <w:rPr>
          <w:sz w:val="6"/>
          <w:szCs w:val="6"/>
        </w:rPr>
      </w:pPr>
    </w:p>
    <w:p w:rsidR="00203098" w:rsidRPr="00203098" w:rsidRDefault="00203098" w:rsidP="00203098">
      <w:pPr>
        <w:widowControl/>
        <w:rPr>
          <w:sz w:val="6"/>
          <w:szCs w:val="6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>
      <w:bookmarkStart w:id="2" w:name="_GoBack"/>
      <w:bookmarkEnd w:id="2"/>
    </w:p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337664"/>
    <w:rsid w:val="00656898"/>
    <w:rsid w:val="00823B35"/>
    <w:rsid w:val="009D0779"/>
    <w:rsid w:val="00CD547D"/>
    <w:rsid w:val="00DA20FC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772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2023-04-11T11:00:00Z</dcterms:created>
  <dcterms:modified xsi:type="dcterms:W3CDTF">2023-04-11T11:07:00Z</dcterms:modified>
</cp:coreProperties>
</file>